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美国加州大学伯克利分校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University of California-Berkeley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4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年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暑期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  <w:t>英语研习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项目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inorHAnsi" w:hAnsiTheme="minorHAnsi" w:eastAsiaTheme="majorEastAsia" w:cstheme="minorHAnsi"/>
          <w:szCs w:val="21"/>
          <w:lang w:eastAsia="zh-Hans"/>
        </w:rPr>
      </w:pPr>
      <w:r>
        <w:rPr>
          <w:rFonts w:hint="default" w:asciiTheme="minorHAnsi" w:hAnsiTheme="minorHAnsi" w:eastAsiaTheme="majorEastAsia" w:cstheme="minorHAnsi"/>
          <w:szCs w:val="21"/>
          <w:lang w:eastAsia="zh-Hans"/>
        </w:rPr>
        <w:t>Session D：7.1-8.9（六周）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both"/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</w:pP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加州大学伯克利分校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（University of California, Berkeley；常用缩写：UC Berkeley或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UCB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），位于美国加利福尼亚州旧金山湾区伯克利市，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世界著名的公立研究型大学。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加州大学伯克利分校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是加利福尼亚大学系统的创始大学，建立于1868年，在202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3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年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《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美国新闻与世界报道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》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全球大学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排名第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4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名，同时在众多机构排名位列全球大学排行前十名，是世界顶尖的公立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研究型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大学之一。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本项目由加州大学伯克利分校推出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学生将能够享受全球顶尖大学的学术与研究资源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体验丰富多彩的校园活动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并获得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独一无二的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实践经历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drawing>
          <wp:inline distT="0" distB="0" distL="114300" distR="114300">
            <wp:extent cx="4842510" cy="3155315"/>
            <wp:effectExtent l="0" t="0" r="8890" b="19685"/>
            <wp:docPr id="2" name="图片 2" descr="23022133593402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02213359340210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顶级名校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学术体验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亲身体验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全球一流大学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课堂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与顶尖的授课导师面对面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、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与优秀的同学一起插班上课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享用名校学术资源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eastAsia="zh-CN"/>
        </w:rPr>
        <w:t>】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正式注册并获得加州大学伯克利分校学生证，与伯克利在读学生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享受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相同的教育资源，如：图书馆、健身房、活动中心，餐厅等。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全英课堂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通过全英课堂交流，不仅可以锻炼英语听说读写全方面能力，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还能提高英语学术技能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体验伯克利享誉世界的学术氛围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；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官方证书&amp;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成绩单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学分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顺利完成项目后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获得加州大学伯克利分校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官方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证书&amp;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正式成绩单及相应学分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为进一步申请世界名校深造及就业提供强有力保障！</w:t>
      </w:r>
    </w:p>
    <w:p>
      <w:pPr>
        <w:pStyle w:val="17"/>
        <w:widowControl/>
        <w:spacing w:line="360" w:lineRule="auto"/>
        <w:ind w:left="840"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加州大学伯克利分校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szCs w:val="21"/>
          <w:highlight w:val="none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美国加州大学伯克利分校位于旧金山东湾伯克利市，创建于1868年，是美国最负盛名且是最顶尖的一所公立研究型大学。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szCs w:val="21"/>
          <w:highlight w:val="none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 xml:space="preserve">截止2021年10月4日，伯克利校友、教授及研究人员中共产生了114位诺贝尔奖得主（世界第三） 、14位菲尔兹奖得主（世界第四）和25位图灵奖得主（世界第三）。 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szCs w:val="21"/>
          <w:highlight w:val="none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202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3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US News世界大学第4位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，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202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3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软科世界大学排名第5位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，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202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泰晤士高等教育世界大学第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9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位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szCs w:val="21"/>
          <w:highlight w:val="none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作为加州大学的创始校区，伯克利以自由、包容的校风著称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eastAsia="zh-CN"/>
        </w:rPr>
        <w:t>。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其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诸多领域位列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全美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前十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如环境卫生（1）、计算机系统（2）、生物医学（6），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与旧金山南湾的斯坦福大学构成美国西部的学术中心。</w:t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  <w:rPr>
          <w:rFonts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 w:val="21"/>
          <w:szCs w:val="21"/>
        </w:rPr>
      </w:pPr>
      <w:r>
        <w:rPr>
          <w:rFonts w:hint="eastAsia" w:asciiTheme="minorHAnsi" w:hAnsiTheme="minorHAnsi" w:eastAsiaTheme="majorEastAsia" w:cstheme="minorHAnsi"/>
          <w:b/>
          <w:sz w:val="21"/>
          <w:szCs w:val="21"/>
        </w:rPr>
        <w:t>四、</w:t>
      </w:r>
      <w:r>
        <w:rPr>
          <w:rFonts w:asciiTheme="minorHAnsi" w:hAnsiTheme="minorHAnsi" w:eastAsiaTheme="majorEastAsia" w:cstheme="minorHAnsi"/>
          <w:b/>
          <w:sz w:val="21"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 w:val="21"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 w:val="21"/>
          <w:szCs w:val="21"/>
        </w:rPr>
      </w:pPr>
      <w:r>
        <w:rPr>
          <w:rFonts w:cs="Calibri" w:asciiTheme="minorHAnsi" w:hAnsiTheme="minorHAnsi"/>
          <w:sz w:val="21"/>
          <w:szCs w:val="21"/>
        </w:rPr>
        <w:t>【</w:t>
      </w:r>
      <w:r>
        <w:rPr>
          <w:rFonts w:hint="eastAsia" w:cs="Calibri" w:asciiTheme="minorHAnsi" w:hAnsiTheme="minorHAnsi"/>
          <w:b/>
          <w:sz w:val="21"/>
          <w:szCs w:val="21"/>
        </w:rPr>
        <w:t>课程日期</w:t>
      </w:r>
      <w:r>
        <w:rPr>
          <w:rFonts w:cs="Calibri" w:asciiTheme="minorHAnsi" w:hAnsiTheme="minorHAnsi"/>
          <w:sz w:val="21"/>
          <w:szCs w:val="21"/>
        </w:rPr>
        <w:t>】</w:t>
      </w:r>
    </w:p>
    <w:p>
      <w:pPr>
        <w:spacing w:line="360" w:lineRule="auto"/>
        <w:rPr>
          <w:rFonts w:hint="eastAsia" w:cs="Calibri" w:asciiTheme="minorHAnsi" w:hAnsiTheme="minorHAnsi"/>
          <w:sz w:val="21"/>
          <w:szCs w:val="21"/>
        </w:rPr>
      </w:pPr>
      <w:r>
        <w:rPr>
          <w:rFonts w:hint="eastAsia" w:cs="Calibri" w:asciiTheme="minorHAnsi" w:hAnsiTheme="minorHAnsi"/>
          <w:sz w:val="21"/>
          <w:szCs w:val="21"/>
        </w:rPr>
        <w:t>Session D：</w:t>
      </w:r>
      <w:r>
        <w:rPr>
          <w:rFonts w:hint="default" w:asciiTheme="minorHAnsi" w:hAnsiTheme="minorHAnsi" w:eastAsiaTheme="majorEastAsia" w:cstheme="minorHAnsi"/>
          <w:szCs w:val="21"/>
          <w:lang w:eastAsia="zh-Hans"/>
        </w:rPr>
        <w:t>7.1-8.9（六周）</w:t>
      </w:r>
    </w:p>
    <w:p>
      <w:pPr>
        <w:spacing w:line="360" w:lineRule="auto"/>
        <w:rPr>
          <w:rFonts w:cs="Calibri" w:asciiTheme="minorHAnsi" w:hAnsiTheme="minorHAnsi"/>
          <w:sz w:val="21"/>
          <w:szCs w:val="21"/>
        </w:rPr>
      </w:pPr>
      <w:r>
        <w:rPr>
          <w:rFonts w:cs="Calibri" w:asciiTheme="minorHAnsi" w:hAnsiTheme="minorHAnsi"/>
          <w:sz w:val="21"/>
          <w:szCs w:val="21"/>
        </w:rPr>
        <w:t>【</w:t>
      </w:r>
      <w:r>
        <w:rPr>
          <w:rFonts w:hint="eastAsia" w:cs="Calibri" w:asciiTheme="minorHAnsi" w:hAnsiTheme="minorHAnsi"/>
          <w:b/>
          <w:sz w:val="21"/>
          <w:szCs w:val="21"/>
        </w:rPr>
        <w:t>课程内容</w:t>
      </w:r>
      <w:r>
        <w:rPr>
          <w:rFonts w:cs="Calibri" w:asciiTheme="minorHAnsi" w:hAnsiTheme="minorHAnsi"/>
          <w:sz w:val="21"/>
          <w:szCs w:val="21"/>
        </w:rPr>
        <w:t>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525" w:firstLineChars="250"/>
        <w:jc w:val="left"/>
        <w:rPr>
          <w:rFonts w:hint="eastAsia" w:ascii="Calibri" w:hAnsi="Calibri" w:eastAsia="宋体" w:cs="Calibri"/>
          <w:b w:val="0"/>
          <w:bCs w:val="0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参加本项目的学生将注册为加州大学伯克利分校全日制学生、全浸入式在美国顶尖名校加州大学伯克利分校进行暑期三周</w:t>
      </w:r>
      <w:r>
        <w:rPr>
          <w:rFonts w:hint="default" w:ascii="Calibri" w:hAnsi="Calibri" w:eastAsia="宋体" w:cs="Calibri"/>
          <w:b w:val="0"/>
          <w:bCs w:val="0"/>
          <w:kern w:val="2"/>
          <w:sz w:val="21"/>
          <w:szCs w:val="21"/>
          <w:lang w:val="en-US" w:eastAsia="zh-CN" w:bidi="ar"/>
        </w:rPr>
        <w:t>/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六周的英语课程学习。课程主题包括：学术英语、法律英语、商务英语，艺术、建筑与设计主题英语，美国媒体与文化等，每个主题下都多门课程，共百门课程可选。课程列表参考：</w:t>
      </w:r>
      <w:r>
        <w:rPr>
          <w:rFonts w:hint="default" w:ascii="Calibri" w:hAnsi="Calibri" w:eastAsia="宋体" w:cs="Calibri"/>
          <w:b w:val="0"/>
          <w:bCs w:val="0"/>
          <w:kern w:val="2"/>
          <w:sz w:val="21"/>
          <w:szCs w:val="21"/>
          <w:lang w:val="en-US" w:eastAsia="zh-CN" w:bidi="ar"/>
        </w:rPr>
        <w:t>https://writing.berkeley.edu/sels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525" w:firstLineChars="250"/>
        <w:jc w:val="left"/>
        <w:rPr>
          <w:rFonts w:hint="default" w:ascii="Calibri" w:hAnsi="Calibri" w:eastAsia="宋体" w:cs="Calibri"/>
          <w:b w:val="0"/>
          <w:bCs w:val="0"/>
          <w:kern w:val="2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三周修读一门课程</w:t>
      </w: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eastAsia="zh-CN" w:bidi="ar"/>
        </w:rPr>
        <w:t>（三学分）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，六周修读两门课程</w:t>
      </w: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eastAsia="zh-CN" w:bidi="ar"/>
        </w:rPr>
        <w:t>（至少五学分）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，每门课程通常为</w:t>
      </w:r>
      <w:r>
        <w:rPr>
          <w:rFonts w:hint="default" w:ascii="Calibri" w:hAnsi="Calibri" w:eastAsia="宋体" w:cs="Calibri"/>
          <w:b w:val="0"/>
          <w:bCs w:val="0"/>
          <w:kern w:val="2"/>
          <w:sz w:val="21"/>
          <w:szCs w:val="21"/>
          <w:lang w:val="en-US" w:eastAsia="zh-CN" w:bidi="ar"/>
        </w:rPr>
        <w:t>2-3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学分。根据个人兴趣进行选择。</w:t>
      </w:r>
    </w:p>
    <w:p>
      <w:pPr>
        <w:spacing w:line="360" w:lineRule="auto"/>
        <w:ind w:firstLine="630" w:firstLineChars="300"/>
        <w:rPr>
          <w:rFonts w:hint="eastAsia" w:cs="Calibri" w:asciiTheme="minorHAnsi" w:hAnsiTheme="minorHAnsi"/>
          <w:szCs w:val="21"/>
        </w:rPr>
      </w:pPr>
    </w:p>
    <w:p>
      <w:pPr>
        <w:spacing w:line="360" w:lineRule="auto"/>
        <w:rPr>
          <w:rFonts w:hint="eastAsia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left="0" w:leftChars="0" w:firstLine="420" w:firstLineChars="200"/>
        <w:jc w:val="both"/>
        <w:rPr>
          <w:rFonts w:hint="eastAsia" w:asciiTheme="minorHAnsi" w:hAnsiTheme="minorHAnsi" w:eastAsiaTheme="majorEastAsia" w:cstheme="minorHAnsi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参加加州大学伯克利分校暑期</w:t>
      </w:r>
      <w:r>
        <w:rPr>
          <w:rFonts w:hint="default" w:asciiTheme="minorHAnsi" w:hAnsiTheme="minorHAnsi" w:eastAsiaTheme="majorEastAsia" w:cstheme="minorHAnsi"/>
          <w:szCs w:val="21"/>
          <w:lang w:eastAsia="zh-Hans"/>
        </w:rPr>
        <w:t>英语研习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学校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</w:t>
      </w:r>
      <w:r>
        <w:rPr>
          <w:rFonts w:asciiTheme="minorHAnsi" w:hAnsiTheme="minorHAnsi" w:eastAsiaTheme="majorEastAsia" w:cstheme="minorHAnsi"/>
          <w:szCs w:val="21"/>
        </w:rPr>
        <w:t>顺利完成</w:t>
      </w:r>
      <w:r>
        <w:rPr>
          <w:rFonts w:hint="eastAsia" w:asciiTheme="minorHAnsi" w:hAnsiTheme="minorHAnsi" w:eastAsiaTheme="majorEastAsia" w:cstheme="minorHAnsi"/>
          <w:szCs w:val="21"/>
        </w:rPr>
        <w:t>学业后，学生可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获得加州大学伯克利分校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出具的官方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>证书&amp;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正式成绩单及相应学分。</w:t>
      </w:r>
    </w:p>
    <w:p>
      <w:pPr>
        <w:widowControl/>
        <w:spacing w:line="360" w:lineRule="auto"/>
        <w:jc w:val="left"/>
      </w:pPr>
      <w:r>
        <w:drawing>
          <wp:inline distT="0" distB="0" distL="114300" distR="114300">
            <wp:extent cx="3108960" cy="2774315"/>
            <wp:effectExtent l="0" t="0" r="15240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default" w:asciiTheme="minorHAnsi" w:hAnsiTheme="minorHAnsi" w:eastAsiaTheme="majorEastAsia" w:cstheme="minorHAnsi"/>
          <w:szCs w:val="21"/>
        </w:rPr>
      </w:pPr>
      <w:r>
        <w:rPr>
          <w:rFonts w:hint="eastAsia"/>
          <w:lang w:val="en-US" w:eastAsia="zh-Hans"/>
        </w:rPr>
        <w:t>加州大学伯克利分校成绩单样本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仅供参考</w:t>
      </w:r>
      <w:r>
        <w:rPr>
          <w:rFonts w:hint="default"/>
          <w:lang w:eastAsia="zh-Hans"/>
        </w:rPr>
        <w:t>）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0"/>
        <w:tblW w:w="84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0"/>
        <w:gridCol w:w="6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1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551" w:type="dxa"/>
          </w:tcPr>
          <w:p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CN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5418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美金</w:t>
            </w: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/6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周</w:t>
            </w: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5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学分</w:t>
            </w: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（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根据所选课程学分会有浮动</w:t>
            </w: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，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每学分</w:t>
            </w: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595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美元</w:t>
            </w: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，以学校官方最新费用为准）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51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</w:rPr>
              <w:t>申请费、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课程学费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项目管理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与服务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签证培训指导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、海外医疗与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意外险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落地接机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>
            <w:pPr>
              <w:spacing w:line="360" w:lineRule="auto"/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551" w:type="dxa"/>
          </w:tcPr>
          <w:p>
            <w:pPr>
              <w:spacing w:line="360" w:lineRule="auto"/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教材费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住宿费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餐食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往返机票及其他个人消费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五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202</w:t>
      </w:r>
      <w:r>
        <w:rPr>
          <w:rFonts w:hint="default" w:ascii="Calibri" w:hAnsi="Calibri" w:cs="Calibri"/>
          <w:szCs w:val="21"/>
          <w:lang w:eastAsia="zh-CN"/>
        </w:rPr>
        <w:t>4</w:t>
      </w:r>
      <w:r>
        <w:rPr>
          <w:rFonts w:hint="eastAsia" w:ascii="Calibri" w:hAnsi="Calibri" w:cs="Calibri"/>
          <w:szCs w:val="21"/>
          <w:lang w:val="en-US" w:eastAsia="zh-Hans"/>
        </w:rPr>
        <w:t>暑期</w:t>
      </w:r>
      <w:r>
        <w:rPr>
          <w:rFonts w:hint="default" w:ascii="Calibri" w:hAnsi="Calibri" w:cs="Calibri"/>
          <w:szCs w:val="21"/>
          <w:lang w:eastAsia="zh-Hans"/>
        </w:rPr>
        <w:t>加州大学伯克利分校英语研习</w:t>
      </w:r>
      <w:r>
        <w:rPr>
          <w:rFonts w:hint="eastAsia" w:ascii="Calibri" w:hAnsi="Calibri" w:cs="Calibri"/>
          <w:szCs w:val="21"/>
          <w:lang w:val="en-US" w:eastAsia="zh-Hans"/>
        </w:rPr>
        <w:t>项目</w:t>
      </w:r>
      <w:r>
        <w:rPr>
          <w:rFonts w:hint="eastAsia" w:ascii="Calibri" w:hAnsi="Calibri" w:cs="Calibri"/>
          <w:szCs w:val="21"/>
        </w:rPr>
        <w:t>选拔名额为</w:t>
      </w:r>
      <w:r>
        <w:rPr>
          <w:rFonts w:hint="default" w:ascii="Calibri" w:hAnsi="Calibri" w:cs="Calibri"/>
          <w:szCs w:val="21"/>
        </w:rPr>
        <w:t>20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</w:rPr>
        <w:t>202</w:t>
      </w:r>
      <w:r>
        <w:rPr>
          <w:rFonts w:hint="default" w:asciiTheme="minorHAnsi" w:hAnsiTheme="minorHAnsi" w:eastAsiaTheme="majorEastAsia" w:cstheme="minorHAnsi"/>
          <w:kern w:val="0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</w:rPr>
        <w:t>年</w:t>
      </w:r>
      <w:r>
        <w:rPr>
          <w:rFonts w:hint="default" w:asciiTheme="minorHAnsi" w:hAnsiTheme="minorHAnsi" w:eastAsiaTheme="majorEastAsia" w:cstheme="minorHAnsi"/>
          <w:kern w:val="0"/>
          <w:szCs w:val="21"/>
          <w:highlight w:val="none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</w:rPr>
        <w:t>月</w:t>
      </w:r>
      <w:r>
        <w:rPr>
          <w:rFonts w:hint="default" w:asciiTheme="minorHAnsi" w:hAnsiTheme="minorHAnsi" w:eastAsiaTheme="majorEastAsia" w:cstheme="minorHAnsi"/>
          <w:kern w:val="0"/>
          <w:szCs w:val="21"/>
          <w:highlight w:val="none"/>
        </w:rPr>
        <w:t>1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</w:rPr>
        <w:t>日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</w:t>
      </w:r>
      <w:r>
        <w:rPr>
          <w:rFonts w:hint="default" w:asciiTheme="minorHAnsi" w:hAnsiTheme="minorHAnsi" w:eastAsiaTheme="majorEastAsia" w:cstheme="minorHAnsi"/>
          <w:szCs w:val="21"/>
        </w:rPr>
        <w:t>海外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default" w:asciiTheme="minorHAnsi" w:hAnsiTheme="minorHAnsi" w:eastAsiaTheme="majorEastAsia" w:cstheme="minorHAnsi"/>
          <w:szCs w:val="21"/>
        </w:rPr>
        <w:t>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 xml:space="preserve"> 具有良好的英语基础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通过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Uchain Education</w:t>
      </w:r>
      <w:r>
        <w:rPr>
          <w:rFonts w:hint="eastAsia" w:asciiTheme="minorHAnsi" w:hAnsiTheme="minorHAnsi" w:eastAsiaTheme="majorEastAsia" w:cstheme="minorHAnsi"/>
          <w:szCs w:val="21"/>
        </w:rPr>
        <w:t>的项目面试、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UCB</w:t>
      </w:r>
      <w:r>
        <w:rPr>
          <w:rFonts w:hint="eastAsia" w:asciiTheme="minorHAnsi" w:hAnsiTheme="minorHAnsi" w:eastAsiaTheme="majorEastAsia" w:cstheme="minorHAnsi"/>
          <w:szCs w:val="21"/>
        </w:rPr>
        <w:t>的学术审核、以及我校院系及国际交流处的资格审核</w:t>
      </w:r>
      <w:r>
        <w:rPr>
          <w:rFonts w:asciiTheme="minorHAnsi" w:hAnsiTheme="minorHAnsi" w:eastAsiaTheme="majorEastAsia" w:cstheme="minorHAnsi"/>
          <w:szCs w:val="21"/>
        </w:rPr>
        <w:t>。</w:t>
      </w: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项目申请录取方式和报名流程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17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17"/>
        <w:numPr>
          <w:ilvl w:val="0"/>
          <w:numId w:val="0"/>
        </w:numPr>
        <w:spacing w:line="360" w:lineRule="auto"/>
        <w:jc w:val="left"/>
        <w:rPr>
          <w:rFonts w:hint="default" w:ascii="宋体" w:hAnsi="宋体" w:cs="宋体"/>
          <w:kern w:val="0"/>
          <w:szCs w:val="21"/>
        </w:rPr>
      </w:pPr>
      <w:r>
        <w:rPr>
          <w:rFonts w:hint="default"/>
        </w:rPr>
        <w:t xml:space="preserve">     </w:t>
      </w:r>
      <w:r>
        <w:rPr>
          <w:rFonts w:hint="default" w:ascii="宋体" w:hAnsi="宋体" w:cs="宋体"/>
          <w:kern w:val="0"/>
          <w:szCs w:val="21"/>
        </w:rPr>
        <w:drawing>
          <wp:inline distT="0" distB="0" distL="114300" distR="114300">
            <wp:extent cx="1428750" cy="1428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 xml:space="preserve"> </w:t>
      </w: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u w:val="single"/>
          <w:lang w:val="en-US" w:eastAsia="zh-CN"/>
        </w:rPr>
        <w:t>项目咨询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：许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>老</w:t>
      </w:r>
      <w:r>
        <w:rPr>
          <w:rFonts w:hint="default" w:ascii="宋体" w:hAnsi="宋体" w:cs="宋体"/>
          <w:kern w:val="0"/>
          <w:szCs w:val="21"/>
          <w:lang w:eastAsia="zh-CN"/>
        </w:rPr>
        <w:t>师 1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9814720130</w:t>
      </w:r>
      <w:r>
        <w:rPr>
          <w:rFonts w:hint="eastAsia" w:ascii="Calibri" w:hAnsi="Calibri" w:cs="Calibri"/>
          <w:szCs w:val="21"/>
          <w:highlight w:val="none"/>
          <w:lang w:val="en-US" w:eastAsia="zh-CN"/>
        </w:rPr>
        <w:t>（微信同号</w:t>
      </w:r>
      <w:r>
        <w:rPr>
          <w:rFonts w:hint="default" w:ascii="Calibri" w:hAnsi="Calibri" w:cs="Calibri"/>
          <w:szCs w:val="21"/>
          <w:highlight w:val="none"/>
          <w:lang w:eastAsia="zh-CN"/>
        </w:rPr>
        <w:t>）</w:t>
      </w:r>
      <w:r>
        <w:rPr>
          <w:rFonts w:hint="eastAsia" w:ascii="Calibri" w:hAnsi="Calibri" w:cs="Calibri"/>
          <w:szCs w:val="21"/>
          <w:highlight w:val="none"/>
          <w:lang w:eastAsia="zh-CN"/>
        </w:rPr>
        <w:t>。</w:t>
      </w:r>
      <w:bookmarkStart w:id="0" w:name="_GoBack"/>
      <w:bookmarkEnd w:id="0"/>
    </w:p>
    <w:p>
      <w:pPr>
        <w:pStyle w:val="17"/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Calibri" w:hAnsi="Calibri" w:cs="Calibri"/>
          <w:szCs w:val="21"/>
          <w:lang w:val="en-US" w:eastAsia="zh-CN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2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JlNzMzODI0MDNiNzRlNTZmNTdmZTlkMmY5MzE3MDMifQ=="/>
  </w:docVars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230966"/>
    <w:rsid w:val="01BE4759"/>
    <w:rsid w:val="07EF826E"/>
    <w:rsid w:val="0B6F57A1"/>
    <w:rsid w:val="10FE5437"/>
    <w:rsid w:val="117E90B9"/>
    <w:rsid w:val="12DD5E6D"/>
    <w:rsid w:val="143D6C27"/>
    <w:rsid w:val="16BB012A"/>
    <w:rsid w:val="175F0F9E"/>
    <w:rsid w:val="187C4934"/>
    <w:rsid w:val="1EEBDBB8"/>
    <w:rsid w:val="1F617639"/>
    <w:rsid w:val="23A611D8"/>
    <w:rsid w:val="253442BA"/>
    <w:rsid w:val="278B188D"/>
    <w:rsid w:val="27FE4CE4"/>
    <w:rsid w:val="29F3506D"/>
    <w:rsid w:val="2B037A3C"/>
    <w:rsid w:val="2B9056E6"/>
    <w:rsid w:val="2E5E1B67"/>
    <w:rsid w:val="32F469A7"/>
    <w:rsid w:val="33A23B0B"/>
    <w:rsid w:val="3697705D"/>
    <w:rsid w:val="370C2528"/>
    <w:rsid w:val="37DF28B3"/>
    <w:rsid w:val="37F8F5B2"/>
    <w:rsid w:val="37FEC97B"/>
    <w:rsid w:val="380A4574"/>
    <w:rsid w:val="38905E46"/>
    <w:rsid w:val="39FA1457"/>
    <w:rsid w:val="3BEE5142"/>
    <w:rsid w:val="3C6C6FE8"/>
    <w:rsid w:val="3D8E3307"/>
    <w:rsid w:val="3ED7E381"/>
    <w:rsid w:val="3FFE0823"/>
    <w:rsid w:val="448029C6"/>
    <w:rsid w:val="4663199C"/>
    <w:rsid w:val="471267FE"/>
    <w:rsid w:val="4B6202EC"/>
    <w:rsid w:val="4CCB5DAD"/>
    <w:rsid w:val="51C30BE7"/>
    <w:rsid w:val="51DA72E6"/>
    <w:rsid w:val="54420BCB"/>
    <w:rsid w:val="566E5BF4"/>
    <w:rsid w:val="5A913141"/>
    <w:rsid w:val="5B3FE251"/>
    <w:rsid w:val="5B5332F0"/>
    <w:rsid w:val="5BFDF75B"/>
    <w:rsid w:val="5C6857E1"/>
    <w:rsid w:val="5DBB689C"/>
    <w:rsid w:val="5E7F0F86"/>
    <w:rsid w:val="5E9FC397"/>
    <w:rsid w:val="5EBD3670"/>
    <w:rsid w:val="5ECFB61D"/>
    <w:rsid w:val="5FDF4265"/>
    <w:rsid w:val="64DF3916"/>
    <w:rsid w:val="64EE0941"/>
    <w:rsid w:val="67F7812F"/>
    <w:rsid w:val="6B3110EF"/>
    <w:rsid w:val="6BBFB126"/>
    <w:rsid w:val="6C79BF73"/>
    <w:rsid w:val="6EE9FC6D"/>
    <w:rsid w:val="6FEF117A"/>
    <w:rsid w:val="6FFFFCE2"/>
    <w:rsid w:val="71F8358F"/>
    <w:rsid w:val="72166A6D"/>
    <w:rsid w:val="72901991"/>
    <w:rsid w:val="73678B2D"/>
    <w:rsid w:val="73FF05D6"/>
    <w:rsid w:val="750346DF"/>
    <w:rsid w:val="76E71A1A"/>
    <w:rsid w:val="76FA639B"/>
    <w:rsid w:val="77C79EDE"/>
    <w:rsid w:val="77FD79F3"/>
    <w:rsid w:val="797BAEAF"/>
    <w:rsid w:val="7B7747AF"/>
    <w:rsid w:val="7BFF9751"/>
    <w:rsid w:val="7CADC2F4"/>
    <w:rsid w:val="7D1775D2"/>
    <w:rsid w:val="7DC3E268"/>
    <w:rsid w:val="7DCF6789"/>
    <w:rsid w:val="7DDEA748"/>
    <w:rsid w:val="7DEFE565"/>
    <w:rsid w:val="7DFF582A"/>
    <w:rsid w:val="7E1B7177"/>
    <w:rsid w:val="7E1CBEEB"/>
    <w:rsid w:val="7EBB0858"/>
    <w:rsid w:val="7F124915"/>
    <w:rsid w:val="7F19B619"/>
    <w:rsid w:val="7F4D462D"/>
    <w:rsid w:val="7F7B9D8B"/>
    <w:rsid w:val="7FAB619E"/>
    <w:rsid w:val="7FDB65C1"/>
    <w:rsid w:val="7FDF93EC"/>
    <w:rsid w:val="7FDFFCDE"/>
    <w:rsid w:val="7FEB65A4"/>
    <w:rsid w:val="7FEF51A5"/>
    <w:rsid w:val="7FF5479F"/>
    <w:rsid w:val="7FF73C1C"/>
    <w:rsid w:val="7FF8D797"/>
    <w:rsid w:val="7FFF2F70"/>
    <w:rsid w:val="83FE43CA"/>
    <w:rsid w:val="8EDB6162"/>
    <w:rsid w:val="8FF779D1"/>
    <w:rsid w:val="ABE79006"/>
    <w:rsid w:val="AD49CE24"/>
    <w:rsid w:val="AFBB4F08"/>
    <w:rsid w:val="B86F5818"/>
    <w:rsid w:val="BD57EA63"/>
    <w:rsid w:val="BDFB682A"/>
    <w:rsid w:val="BEBA9CCE"/>
    <w:rsid w:val="BFBD4D67"/>
    <w:rsid w:val="C3FF0C2D"/>
    <w:rsid w:val="D5C96C14"/>
    <w:rsid w:val="DDF48C74"/>
    <w:rsid w:val="DF673E82"/>
    <w:rsid w:val="DFBFF5C6"/>
    <w:rsid w:val="DFEFE391"/>
    <w:rsid w:val="E3ABDC24"/>
    <w:rsid w:val="E9FB8DC7"/>
    <w:rsid w:val="EB7F222D"/>
    <w:rsid w:val="EDE56491"/>
    <w:rsid w:val="EF7F06DD"/>
    <w:rsid w:val="EFBF9166"/>
    <w:rsid w:val="EFF6F646"/>
    <w:rsid w:val="F3FFC89F"/>
    <w:rsid w:val="F5E5ABCE"/>
    <w:rsid w:val="F677838B"/>
    <w:rsid w:val="F6F98188"/>
    <w:rsid w:val="F7DF7E49"/>
    <w:rsid w:val="F87FD37D"/>
    <w:rsid w:val="F8B3340E"/>
    <w:rsid w:val="FA3D8A55"/>
    <w:rsid w:val="FB3FF5BE"/>
    <w:rsid w:val="FBBD3DD1"/>
    <w:rsid w:val="FBDB0F71"/>
    <w:rsid w:val="FBF97BB9"/>
    <w:rsid w:val="FC7FC2C4"/>
    <w:rsid w:val="FCDF2C8A"/>
    <w:rsid w:val="FD6EC4A6"/>
    <w:rsid w:val="FDAEFEB8"/>
    <w:rsid w:val="FEB65311"/>
    <w:rsid w:val="FF5F495A"/>
    <w:rsid w:val="FF78E78D"/>
    <w:rsid w:val="FF9FFD8B"/>
    <w:rsid w:val="FFBB629A"/>
    <w:rsid w:val="FFC722E1"/>
    <w:rsid w:val="FFCFAF9D"/>
    <w:rsid w:val="FFDB235E"/>
    <w:rsid w:val="FFDF0096"/>
    <w:rsid w:val="FFDF4638"/>
    <w:rsid w:val="FFE5B6E2"/>
    <w:rsid w:val="FFEA04EC"/>
    <w:rsid w:val="FFFE58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">
    <w:name w:val="Body Text Indent 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autoRedefine/>
    <w:qFormat/>
    <w:uiPriority w:val="0"/>
    <w:rPr>
      <w:b/>
      <w:bCs/>
    </w:rPr>
  </w:style>
  <w:style w:type="character" w:styleId="13">
    <w:name w:val="Hyperlink"/>
    <w:autoRedefine/>
    <w:qFormat/>
    <w:uiPriority w:val="0"/>
    <w:rPr>
      <w:color w:val="0068B7"/>
      <w:u w:val="none"/>
    </w:rPr>
  </w:style>
  <w:style w:type="character" w:customStyle="1" w:styleId="14">
    <w:name w:val="141"/>
    <w:autoRedefine/>
    <w:qFormat/>
    <w:uiPriority w:val="0"/>
    <w:rPr>
      <w:sz w:val="21"/>
      <w:szCs w:val="21"/>
    </w:rPr>
  </w:style>
  <w:style w:type="character" w:customStyle="1" w:styleId="15">
    <w:name w:val="ztag pre"/>
    <w:basedOn w:val="11"/>
    <w:autoRedefine/>
    <w:qFormat/>
    <w:uiPriority w:val="0"/>
  </w:style>
  <w:style w:type="character" w:customStyle="1" w:styleId="16">
    <w:name w:val="已访问的超链接1"/>
    <w:autoRedefine/>
    <w:qFormat/>
    <w:uiPriority w:val="0"/>
    <w:rPr>
      <w:color w:val="800080"/>
      <w:u w:val="single"/>
    </w:rPr>
  </w:style>
  <w:style w:type="paragraph" w:customStyle="1" w:styleId="17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8">
    <w:name w:val="x_msonormal"/>
    <w:basedOn w:val="1"/>
    <w:autoRedefine/>
    <w:qFormat/>
    <w:uiPriority w:val="99"/>
    <w:pPr>
      <w:spacing w:after="0" w:line="240" w:lineRule="auto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</Pages>
  <Words>2972</Words>
  <Characters>3302</Characters>
  <Lines>1</Lines>
  <Paragraphs>1</Paragraphs>
  <TotalTime>0</TotalTime>
  <ScaleCrop>false</ScaleCrop>
  <LinksUpToDate>false</LinksUpToDate>
  <CharactersWithSpaces>3345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2020-05-11T05:27:00Z</dcterms:created>
  <dc:creator>全美国际教育协会</dc:creator>
  <cp:lastModifiedBy>18305768081</cp:lastModifiedBy>
  <cp:lastPrinted>2012-01-04T00:54:00Z</cp:lastPrinted>
  <dcterms:modified xsi:type="dcterms:W3CDTF">2024-03-08T02:09:13Z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1FDD937A51F3FBEEBAB00B65E2743B11_43</vt:lpwstr>
  </property>
</Properties>
</file>