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1.svg" ContentType="image/svg+xml"/>
  <Override PartName="/word/media/image13.svg" ContentType="image/svg+xml"/>
  <Override PartName="/word/media/image17.svg" ContentType="image/svg+xml"/>
  <Override PartName="/word/media/image21.svg" ContentType="image/svg+xml"/>
  <Override PartName="/word/media/image23.svg" ContentType="image/svg+xml"/>
  <Override PartName="/word/media/image6.svg" ContentType="image/svg+xml"/>
  <Override PartName="/word/media/image9.svg" ContentType="image/sv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autoSpaceDE w:val="0"/>
        <w:autoSpaceDN w:val="0"/>
        <w:adjustRightInd w:val="0"/>
        <w:spacing w:after="0" w:line="240" w:lineRule="auto"/>
        <w:ind w:right="66"/>
        <w:jc w:val="center"/>
        <w:rPr>
          <w:rFonts w:ascii="微软雅黑" w:hAnsi="微软雅黑" w:eastAsia="微软雅黑" w:cs="Calibri"/>
          <w:b/>
          <w:bCs/>
          <w:sz w:val="24"/>
          <w:szCs w:val="24"/>
        </w:rPr>
      </w:pPr>
    </w:p>
    <w:p>
      <w:pPr>
        <w:widowControl w:val="0"/>
        <w:autoSpaceDE w:val="0"/>
        <w:autoSpaceDN w:val="0"/>
        <w:adjustRightInd w:val="0"/>
        <w:spacing w:after="0" w:line="240" w:lineRule="auto"/>
        <w:ind w:right="66"/>
        <w:jc w:val="center"/>
        <w:rPr>
          <w:rFonts w:ascii="微软雅黑" w:hAnsi="微软雅黑" w:eastAsia="微软雅黑" w:cs="Calibri"/>
          <w:b/>
          <w:bCs/>
          <w:sz w:val="52"/>
          <w:szCs w:val="52"/>
        </w:rPr>
      </w:pPr>
    </w:p>
    <w:p>
      <w:pPr>
        <w:widowControl w:val="0"/>
        <w:tabs>
          <w:tab w:val="left" w:pos="4232"/>
        </w:tabs>
        <w:autoSpaceDE w:val="0"/>
        <w:autoSpaceDN w:val="0"/>
        <w:adjustRightInd w:val="0"/>
        <w:spacing w:after="0" w:line="240" w:lineRule="auto"/>
        <w:ind w:right="66"/>
        <w:rPr>
          <w:rFonts w:ascii="微软雅黑" w:hAnsi="微软雅黑" w:eastAsia="微软雅黑" w:cs="Calibri"/>
          <w:b/>
          <w:bCs/>
          <w:sz w:val="52"/>
          <w:szCs w:val="52"/>
          <w:lang w:eastAsia="zh-CN"/>
        </w:rPr>
      </w:pPr>
      <w:r>
        <w:rPr>
          <w:rFonts w:hint="eastAsia" w:ascii="微软雅黑" w:hAnsi="微软雅黑" w:eastAsia="微软雅黑" w:cs="Calibri"/>
          <w:b/>
          <w:bCs/>
          <w:sz w:val="52"/>
          <w:szCs w:val="52"/>
          <w:lang w:eastAsia="zh-CN"/>
        </w:rPr>
        <w:tab/>
      </w:r>
    </w:p>
    <w:p>
      <w:pPr>
        <w:widowControl w:val="0"/>
        <w:autoSpaceDE w:val="0"/>
        <w:autoSpaceDN w:val="0"/>
        <w:adjustRightInd w:val="0"/>
        <w:spacing w:after="0" w:line="240" w:lineRule="auto"/>
        <w:ind w:right="66"/>
        <w:jc w:val="center"/>
        <w:rPr>
          <w:rFonts w:ascii="微软雅黑" w:hAnsi="微软雅黑" w:eastAsia="微软雅黑" w:cs="Calibri"/>
          <w:b/>
          <w:bCs/>
          <w:sz w:val="52"/>
          <w:szCs w:val="52"/>
        </w:rPr>
      </w:pPr>
      <w:r>
        <w:rPr>
          <w:rFonts w:ascii="微软雅黑" w:hAnsi="微软雅黑" w:eastAsia="微软雅黑" w:cs="Calibri"/>
          <w:b/>
          <w:bCs/>
          <w:sz w:val="52"/>
          <w:szCs w:val="52"/>
        </w:rPr>
        <mc:AlternateContent>
          <mc:Choice Requires="wps">
            <w:drawing>
              <wp:anchor distT="45720" distB="45720" distL="114300" distR="114300" simplePos="0" relativeHeight="251659264" behindDoc="0" locked="0" layoutInCell="1" allowOverlap="1">
                <wp:simplePos x="0" y="0"/>
                <wp:positionH relativeFrom="margin">
                  <wp:posOffset>165100</wp:posOffset>
                </wp:positionH>
                <wp:positionV relativeFrom="paragraph">
                  <wp:posOffset>5896610</wp:posOffset>
                </wp:positionV>
                <wp:extent cx="6462395" cy="2764155"/>
                <wp:effectExtent l="0" t="0" r="0" b="0"/>
                <wp:wrapNone/>
                <wp:docPr id="217" name="Text Box 217"/>
                <wp:cNvGraphicFramePr/>
                <a:graphic xmlns:a="http://schemas.openxmlformats.org/drawingml/2006/main">
                  <a:graphicData uri="http://schemas.microsoft.com/office/word/2010/wordprocessingShape">
                    <wps:wsp>
                      <wps:cNvSpPr txBox="1">
                        <a:spLocks noChangeArrowheads="1"/>
                      </wps:cNvSpPr>
                      <wps:spPr bwMode="auto">
                        <a:xfrm>
                          <a:off x="0" y="0"/>
                          <a:ext cx="6462712" cy="2763982"/>
                        </a:xfrm>
                        <a:prstGeom prst="rect">
                          <a:avLst/>
                        </a:prstGeom>
                        <a:noFill/>
                        <a:ln w="44450">
                          <a:noFill/>
                          <a:miter lim="800000"/>
                        </a:ln>
                      </wps:spPr>
                      <wps:txbx>
                        <w:txbxContent>
                          <w:p>
                            <w:pPr>
                              <w:widowControl w:val="0"/>
                              <w:autoSpaceDE w:val="0"/>
                              <w:autoSpaceDN w:val="0"/>
                              <w:adjustRightInd w:val="0"/>
                              <w:spacing w:after="0" w:line="240" w:lineRule="auto"/>
                              <w:ind w:right="66"/>
                              <w:jc w:val="right"/>
                              <w:rPr>
                                <w:rFonts w:ascii="微软雅黑" w:hAnsi="微软雅黑" w:eastAsia="微软雅黑"/>
                                <w:b/>
                                <w:bCs/>
                                <w:color w:val="005EB8"/>
                                <w:sz w:val="80"/>
                                <w:szCs w:val="80"/>
                                <w:lang w:eastAsia="zh-CN"/>
                              </w:rPr>
                            </w:pPr>
                            <w:r>
                              <w:rPr>
                                <w:rFonts w:hint="eastAsia" w:ascii="微软雅黑" w:hAnsi="微软雅黑" w:eastAsia="微软雅黑"/>
                                <w:b/>
                                <w:bCs/>
                                <w:color w:val="005EB8"/>
                                <w:sz w:val="80"/>
                                <w:szCs w:val="80"/>
                                <w:lang w:eastAsia="zh-CN"/>
                              </w:rPr>
                              <w:t>澳大利亚 阿德莱德大学</w:t>
                            </w:r>
                          </w:p>
                          <w:p>
                            <w:pPr>
                              <w:widowControl w:val="0"/>
                              <w:autoSpaceDE w:val="0"/>
                              <w:autoSpaceDN w:val="0"/>
                              <w:adjustRightInd w:val="0"/>
                              <w:spacing w:after="0" w:line="240" w:lineRule="auto"/>
                              <w:ind w:right="66"/>
                              <w:jc w:val="right"/>
                              <w:rPr>
                                <w:rFonts w:ascii="微软雅黑" w:hAnsi="微软雅黑" w:eastAsia="微软雅黑"/>
                                <w:b/>
                                <w:bCs/>
                                <w:color w:val="005EB8"/>
                                <w:sz w:val="60"/>
                                <w:szCs w:val="60"/>
                                <w:lang w:eastAsia="zh-CN"/>
                              </w:rPr>
                            </w:pPr>
                            <w:r>
                              <w:rPr>
                                <w:rFonts w:hint="eastAsia" w:ascii="微软雅黑" w:hAnsi="微软雅黑" w:eastAsia="微软雅黑"/>
                                <w:b/>
                                <w:bCs/>
                                <w:color w:val="005EB8"/>
                                <w:sz w:val="60"/>
                                <w:szCs w:val="60"/>
                                <w:lang w:eastAsia="zh-CN"/>
                              </w:rPr>
                              <w:t>访学项目简章</w:t>
                            </w:r>
                          </w:p>
                          <w:p>
                            <w:pPr>
                              <w:widowControl w:val="0"/>
                              <w:autoSpaceDE w:val="0"/>
                              <w:autoSpaceDN w:val="0"/>
                              <w:adjustRightInd w:val="0"/>
                              <w:spacing w:after="0" w:line="240" w:lineRule="auto"/>
                              <w:ind w:right="66"/>
                              <w:jc w:val="right"/>
                              <w:rPr>
                                <w:rFonts w:ascii="微软雅黑" w:hAnsi="微软雅黑" w:eastAsia="微软雅黑"/>
                                <w:color w:val="005EB8"/>
                                <w:sz w:val="32"/>
                                <w:szCs w:val="32"/>
                                <w:lang w:eastAsia="zh-CN"/>
                              </w:rPr>
                            </w:pPr>
                            <w:r>
                              <w:rPr>
                                <w:rFonts w:hint="eastAsia" w:ascii="微软雅黑" w:hAnsi="微软雅黑" w:eastAsia="微软雅黑"/>
                                <w:color w:val="005EB8"/>
                                <w:sz w:val="32"/>
                                <w:szCs w:val="32"/>
                                <w:lang w:eastAsia="zh-CN"/>
                              </w:rPr>
                              <w:t>2</w:t>
                            </w:r>
                            <w:r>
                              <w:rPr>
                                <w:rFonts w:ascii="微软雅黑" w:hAnsi="微软雅黑" w:eastAsia="微软雅黑"/>
                                <w:color w:val="005EB8"/>
                                <w:sz w:val="32"/>
                                <w:szCs w:val="32"/>
                                <w:lang w:eastAsia="zh-CN"/>
                              </w:rPr>
                              <w:t>024年</w:t>
                            </w:r>
                            <w:r>
                              <w:rPr>
                                <w:rFonts w:hint="eastAsia" w:ascii="微软雅黑" w:hAnsi="微软雅黑" w:eastAsia="微软雅黑"/>
                                <w:color w:val="005EB8"/>
                                <w:sz w:val="32"/>
                                <w:szCs w:val="32"/>
                                <w:lang w:eastAsia="zh-CN"/>
                              </w:rPr>
                              <w:t>暑假</w:t>
                            </w:r>
                          </w:p>
                        </w:txbxContent>
                      </wps:txbx>
                      <wps:bodyPr rot="0" vert="horz" wrap="square" lIns="72000" tIns="72000" rIns="72000" bIns="72000" anchor="t" anchorCtr="0">
                        <a:noAutofit/>
                      </wps:bodyPr>
                    </wps:wsp>
                  </a:graphicData>
                </a:graphic>
              </wp:anchor>
            </w:drawing>
          </mc:Choice>
          <mc:Fallback>
            <w:pict>
              <v:shape id="Text Box 217" o:spid="_x0000_s1026" o:spt="202" type="#_x0000_t202" style="position:absolute;left:0pt;margin-left:13pt;margin-top:464.3pt;height:217.65pt;width:508.85pt;mso-position-horizontal-relative:margin;z-index:251659264;mso-width-relative:page;mso-height-relative:page;" filled="f" stroked="f" coordsize="21600,21600" o:gfxdata="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kTldwAAAAMAQAADwAA&#10;AAAAAAABACAAAAAiAAAAZHJzL2Rvd25yZXYueG1sUEsBAhQAFAAAAAgAh07iQGj4M7QSAgAALgQA&#10;AA4AAAAAAAAAAQAgAAAAKwEAAGRycy9lMm9Eb2MueG1sUEsFBgAAAAAGAAYAWQEAAK8FAAAAAA==&#10;">
                <v:fill on="f" focussize="0,0"/>
                <v:stroke on="f" weight="3.5pt" miterlimit="8" joinstyle="miter"/>
                <v:imagedata o:title=""/>
                <o:lock v:ext="edit" aspectratio="f"/>
                <v:textbox inset="2mm,2mm,2mm,2mm">
                  <w:txbxContent>
                    <w:p>
                      <w:pPr>
                        <w:widowControl w:val="0"/>
                        <w:autoSpaceDE w:val="0"/>
                        <w:autoSpaceDN w:val="0"/>
                        <w:adjustRightInd w:val="0"/>
                        <w:spacing w:after="0" w:line="240" w:lineRule="auto"/>
                        <w:ind w:right="66"/>
                        <w:jc w:val="right"/>
                        <w:rPr>
                          <w:rFonts w:ascii="微软雅黑" w:hAnsi="微软雅黑" w:eastAsia="微软雅黑"/>
                          <w:b/>
                          <w:bCs/>
                          <w:color w:val="005EB8"/>
                          <w:sz w:val="80"/>
                          <w:szCs w:val="80"/>
                          <w:lang w:eastAsia="zh-CN"/>
                        </w:rPr>
                      </w:pPr>
                      <w:r>
                        <w:rPr>
                          <w:rFonts w:hint="eastAsia" w:ascii="微软雅黑" w:hAnsi="微软雅黑" w:eastAsia="微软雅黑"/>
                          <w:b/>
                          <w:bCs/>
                          <w:color w:val="005EB8"/>
                          <w:sz w:val="80"/>
                          <w:szCs w:val="80"/>
                          <w:lang w:eastAsia="zh-CN"/>
                        </w:rPr>
                        <w:t>澳大利亚 阿德莱德大学</w:t>
                      </w:r>
                    </w:p>
                    <w:p>
                      <w:pPr>
                        <w:widowControl w:val="0"/>
                        <w:autoSpaceDE w:val="0"/>
                        <w:autoSpaceDN w:val="0"/>
                        <w:adjustRightInd w:val="0"/>
                        <w:spacing w:after="0" w:line="240" w:lineRule="auto"/>
                        <w:ind w:right="66"/>
                        <w:jc w:val="right"/>
                        <w:rPr>
                          <w:rFonts w:ascii="微软雅黑" w:hAnsi="微软雅黑" w:eastAsia="微软雅黑"/>
                          <w:b/>
                          <w:bCs/>
                          <w:color w:val="005EB8"/>
                          <w:sz w:val="60"/>
                          <w:szCs w:val="60"/>
                          <w:lang w:eastAsia="zh-CN"/>
                        </w:rPr>
                      </w:pPr>
                      <w:r>
                        <w:rPr>
                          <w:rFonts w:hint="eastAsia" w:ascii="微软雅黑" w:hAnsi="微软雅黑" w:eastAsia="微软雅黑"/>
                          <w:b/>
                          <w:bCs/>
                          <w:color w:val="005EB8"/>
                          <w:sz w:val="60"/>
                          <w:szCs w:val="60"/>
                          <w:lang w:eastAsia="zh-CN"/>
                        </w:rPr>
                        <w:t>访学项目简章</w:t>
                      </w:r>
                    </w:p>
                    <w:p>
                      <w:pPr>
                        <w:widowControl w:val="0"/>
                        <w:autoSpaceDE w:val="0"/>
                        <w:autoSpaceDN w:val="0"/>
                        <w:adjustRightInd w:val="0"/>
                        <w:spacing w:after="0" w:line="240" w:lineRule="auto"/>
                        <w:ind w:right="66"/>
                        <w:jc w:val="right"/>
                        <w:rPr>
                          <w:rFonts w:ascii="微软雅黑" w:hAnsi="微软雅黑" w:eastAsia="微软雅黑"/>
                          <w:color w:val="005EB8"/>
                          <w:sz w:val="32"/>
                          <w:szCs w:val="32"/>
                          <w:lang w:eastAsia="zh-CN"/>
                        </w:rPr>
                      </w:pPr>
                      <w:r>
                        <w:rPr>
                          <w:rFonts w:hint="eastAsia" w:ascii="微软雅黑" w:hAnsi="微软雅黑" w:eastAsia="微软雅黑"/>
                          <w:color w:val="005EB8"/>
                          <w:sz w:val="32"/>
                          <w:szCs w:val="32"/>
                          <w:lang w:eastAsia="zh-CN"/>
                        </w:rPr>
                        <w:t>2</w:t>
                      </w:r>
                      <w:r>
                        <w:rPr>
                          <w:rFonts w:ascii="微软雅黑" w:hAnsi="微软雅黑" w:eastAsia="微软雅黑"/>
                          <w:color w:val="005EB8"/>
                          <w:sz w:val="32"/>
                          <w:szCs w:val="32"/>
                          <w:lang w:eastAsia="zh-CN"/>
                        </w:rPr>
                        <w:t>024年</w:t>
                      </w:r>
                      <w:r>
                        <w:rPr>
                          <w:rFonts w:hint="eastAsia" w:ascii="微软雅黑" w:hAnsi="微软雅黑" w:eastAsia="微软雅黑"/>
                          <w:color w:val="005EB8"/>
                          <w:sz w:val="32"/>
                          <w:szCs w:val="32"/>
                          <w:lang w:eastAsia="zh-CN"/>
                        </w:rPr>
                        <w:t>暑假</w:t>
                      </w:r>
                    </w:p>
                  </w:txbxContent>
                </v:textbox>
              </v:shape>
            </w:pict>
          </mc:Fallback>
        </mc:AlternateContent>
      </w:r>
    </w:p>
    <w:p>
      <w:pPr>
        <w:widowControl w:val="0"/>
        <w:autoSpaceDE w:val="0"/>
        <w:autoSpaceDN w:val="0"/>
        <w:adjustRightInd w:val="0"/>
        <w:spacing w:after="0" w:line="240" w:lineRule="auto"/>
        <w:ind w:right="66"/>
        <w:rPr>
          <w:rFonts w:ascii="微软雅黑" w:hAnsi="微软雅黑" w:eastAsia="微软雅黑" w:cs="Calibri"/>
          <w:b/>
          <w:bCs/>
          <w:sz w:val="24"/>
          <w:szCs w:val="24"/>
        </w:rPr>
        <w:sectPr>
          <w:headerReference r:id="rId6" w:type="first"/>
          <w:headerReference r:id="rId5" w:type="default"/>
          <w:footerReference r:id="rId7" w:type="default"/>
          <w:pgSz w:w="11906" w:h="16838"/>
          <w:pgMar w:top="1134" w:right="851" w:bottom="851" w:left="851" w:header="567" w:footer="567" w:gutter="0"/>
          <w:cols w:space="708" w:num="1"/>
          <w:titlePg/>
          <w:docGrid w:linePitch="360" w:charSpace="0"/>
        </w:sectPr>
      </w:pPr>
    </w:p>
    <w:p>
      <w:bookmarkStart w:id="0" w:name="_Toc109811448"/>
      <w:bookmarkStart w:id="1" w:name="_Toc100587066"/>
      <w:bookmarkStart w:id="2" w:name="_Toc101121341"/>
      <w:bookmarkStart w:id="3" w:name="_Toc100704863"/>
      <w:bookmarkStart w:id="4" w:name="_Toc101116699"/>
      <w:bookmarkStart w:id="5" w:name="_Toc101116535"/>
      <w:bookmarkStart w:id="6" w:name="_Toc109804404"/>
      <w:bookmarkStart w:id="7" w:name="_Toc101125522"/>
      <w:bookmarkStart w:id="8" w:name="_Toc100588625"/>
    </w:p>
    <w:sdt>
      <w:sdtPr>
        <w:rPr>
          <w:rFonts w:ascii="Calibri" w:hAnsi="Calibri" w:eastAsia="Times New Roman" w:cs="Times New Roman"/>
          <w:color w:val="auto"/>
          <w:sz w:val="22"/>
          <w:szCs w:val="22"/>
          <w:lang w:val="zh-CN" w:eastAsia="en-US"/>
        </w:rPr>
        <w:id w:val="-867136819"/>
        <w:docPartObj>
          <w:docPartGallery w:val="Table of Contents"/>
          <w:docPartUnique/>
        </w:docPartObj>
      </w:sdtPr>
      <w:sdtEndPr>
        <w:rPr>
          <w:rFonts w:ascii="Calibri" w:hAnsi="Calibri" w:eastAsia="Times New Roman" w:cs="Times New Roman"/>
          <w:b/>
          <w:bCs/>
          <w:color w:val="auto"/>
          <w:sz w:val="22"/>
          <w:szCs w:val="22"/>
          <w:lang w:val="zh-CN" w:eastAsia="en-US"/>
        </w:rPr>
      </w:sdtEndPr>
      <w:sdtContent>
        <w:p>
          <w:pPr>
            <w:pStyle w:val="46"/>
            <w:rPr>
              <w:rFonts w:ascii="微软雅黑" w:hAnsi="微软雅黑" w:eastAsia="微软雅黑"/>
              <w:sz w:val="44"/>
              <w:szCs w:val="44"/>
            </w:rPr>
          </w:pPr>
          <w:r>
            <w:rPr>
              <w:rFonts w:ascii="微软雅黑" w:hAnsi="微软雅黑" w:eastAsia="微软雅黑"/>
              <w:sz w:val="44"/>
              <w:szCs w:val="44"/>
              <w:lang w:val="zh-CN"/>
            </w:rPr>
            <w:t>目录</w:t>
          </w:r>
          <w:r>
            <w:fldChar w:fldCharType="begin"/>
          </w:r>
          <w:r>
            <w:instrText xml:space="preserve"> TOC \o "1-3" \h \z \u </w:instrText>
          </w:r>
          <w:r>
            <w:fldChar w:fldCharType="separate"/>
          </w:r>
        </w:p>
        <w:p>
          <w:pPr>
            <w:pStyle w:val="13"/>
            <w:tabs>
              <w:tab w:val="right" w:leader="dot" w:pos="10194"/>
            </w:tabs>
            <w:ind w:left="440"/>
            <w:rPr>
              <w:rFonts w:asciiTheme="minorHAnsi" w:hAnsiTheme="minorHAnsi" w:eastAsiaTheme="minorEastAsia" w:cstheme="minorBidi"/>
              <w:kern w:val="2"/>
              <w:szCs w:val="24"/>
              <w:lang w:eastAsia="zh-CN"/>
              <w14:ligatures w14:val="standardContextual"/>
            </w:rPr>
          </w:pPr>
          <w:r>
            <w:fldChar w:fldCharType="begin"/>
          </w:r>
          <w:r>
            <w:instrText xml:space="preserve"> HYPERLINK \l "_Toc160105747" </w:instrText>
          </w:r>
          <w:r>
            <w:fldChar w:fldCharType="separate"/>
          </w:r>
          <w:r>
            <w:rPr>
              <w:rStyle w:val="21"/>
              <w:rFonts w:ascii="微软雅黑" w:hAnsi="微软雅黑" w:eastAsia="微软雅黑" w:cs="Calibri"/>
              <w:lang w:eastAsia="zh-CN"/>
            </w:rPr>
            <w:t>主办方简介</w:t>
          </w:r>
          <w:r>
            <w:tab/>
          </w:r>
          <w:r>
            <w:fldChar w:fldCharType="begin"/>
          </w:r>
          <w:r>
            <w:instrText xml:space="preserve"> PAGEREF _Toc160105747 \h </w:instrText>
          </w:r>
          <w:r>
            <w:fldChar w:fldCharType="separate"/>
          </w:r>
          <w:r>
            <w:t>3</w:t>
          </w:r>
          <w:r>
            <w:fldChar w:fldCharType="end"/>
          </w:r>
          <w:r>
            <w:fldChar w:fldCharType="end"/>
          </w:r>
        </w:p>
        <w:p>
          <w:pPr>
            <w:pStyle w:val="13"/>
            <w:tabs>
              <w:tab w:val="right" w:leader="dot" w:pos="10194"/>
            </w:tabs>
            <w:ind w:left="440"/>
            <w:rPr>
              <w:rFonts w:asciiTheme="minorHAnsi" w:hAnsiTheme="minorHAnsi" w:eastAsiaTheme="minorEastAsia" w:cstheme="minorBidi"/>
              <w:kern w:val="2"/>
              <w:szCs w:val="24"/>
              <w:lang w:eastAsia="zh-CN"/>
              <w14:ligatures w14:val="standardContextual"/>
            </w:rPr>
          </w:pPr>
          <w:r>
            <w:fldChar w:fldCharType="begin"/>
          </w:r>
          <w:r>
            <w:instrText xml:space="preserve"> HYPERLINK \l "_Toc160105749" </w:instrText>
          </w:r>
          <w:r>
            <w:fldChar w:fldCharType="separate"/>
          </w:r>
          <w:r>
            <w:rPr>
              <w:rStyle w:val="21"/>
              <w:rFonts w:ascii="微软雅黑" w:hAnsi="微软雅黑" w:eastAsia="微软雅黑" w:cs="Calibri"/>
              <w:lang w:eastAsia="zh-CN"/>
            </w:rPr>
            <w:t>项目背景</w:t>
          </w:r>
          <w:r>
            <w:tab/>
          </w:r>
          <w:r>
            <w:fldChar w:fldCharType="begin"/>
          </w:r>
          <w:r>
            <w:instrText xml:space="preserve"> PAGEREF _Toc160105749 \h </w:instrText>
          </w:r>
          <w:r>
            <w:fldChar w:fldCharType="separate"/>
          </w:r>
          <w:r>
            <w:t>3</w:t>
          </w:r>
          <w:r>
            <w:fldChar w:fldCharType="end"/>
          </w:r>
          <w:r>
            <w:fldChar w:fldCharType="end"/>
          </w:r>
        </w:p>
        <w:p>
          <w:pPr>
            <w:pStyle w:val="13"/>
            <w:tabs>
              <w:tab w:val="right" w:leader="dot" w:pos="10194"/>
            </w:tabs>
            <w:ind w:left="440"/>
            <w:rPr>
              <w:rFonts w:asciiTheme="minorHAnsi" w:hAnsiTheme="minorHAnsi" w:eastAsiaTheme="minorEastAsia" w:cstheme="minorBidi"/>
              <w:kern w:val="2"/>
              <w:szCs w:val="24"/>
              <w:lang w:eastAsia="zh-CN"/>
              <w14:ligatures w14:val="standardContextual"/>
            </w:rPr>
          </w:pPr>
          <w:r>
            <w:fldChar w:fldCharType="begin"/>
          </w:r>
          <w:r>
            <w:instrText xml:space="preserve"> HYPERLINK \l "_Toc160105751" </w:instrText>
          </w:r>
          <w:r>
            <w:fldChar w:fldCharType="separate"/>
          </w:r>
          <w:r>
            <w:rPr>
              <w:rStyle w:val="21"/>
              <w:rFonts w:ascii="微软雅黑" w:hAnsi="微软雅黑" w:eastAsia="微软雅黑" w:cstheme="minorHAnsi"/>
              <w:lang w:eastAsia="zh-CN"/>
            </w:rPr>
            <w:t>课程主题</w:t>
          </w:r>
          <w:r>
            <w:tab/>
          </w:r>
          <w:r>
            <w:fldChar w:fldCharType="begin"/>
          </w:r>
          <w:r>
            <w:instrText xml:space="preserve"> PAGEREF _Toc160105751 \h </w:instrText>
          </w:r>
          <w:r>
            <w:fldChar w:fldCharType="separate"/>
          </w:r>
          <w:r>
            <w:t>4</w:t>
          </w:r>
          <w:r>
            <w:fldChar w:fldCharType="end"/>
          </w:r>
          <w:r>
            <w:fldChar w:fldCharType="end"/>
          </w:r>
        </w:p>
        <w:p>
          <w:pPr>
            <w:pStyle w:val="13"/>
            <w:tabs>
              <w:tab w:val="right" w:leader="dot" w:pos="10194"/>
            </w:tabs>
            <w:ind w:left="440"/>
            <w:rPr>
              <w:rFonts w:asciiTheme="minorHAnsi" w:hAnsiTheme="minorHAnsi" w:eastAsiaTheme="minorEastAsia" w:cstheme="minorBidi"/>
              <w:kern w:val="2"/>
              <w:szCs w:val="24"/>
              <w:lang w:eastAsia="zh-CN"/>
              <w14:ligatures w14:val="standardContextual"/>
            </w:rPr>
          </w:pPr>
          <w:r>
            <w:fldChar w:fldCharType="begin"/>
          </w:r>
          <w:r>
            <w:instrText xml:space="preserve"> HYPERLINK \l "_Toc160105753" </w:instrText>
          </w:r>
          <w:r>
            <w:fldChar w:fldCharType="separate"/>
          </w:r>
          <w:r>
            <w:rPr>
              <w:rStyle w:val="21"/>
              <w:rFonts w:ascii="微软雅黑" w:hAnsi="微软雅黑" w:eastAsia="微软雅黑" w:cs="Calibri"/>
              <w:lang w:eastAsia="zh-CN"/>
            </w:rPr>
            <w:t>课程概况</w:t>
          </w:r>
          <w:r>
            <w:tab/>
          </w:r>
          <w:r>
            <w:fldChar w:fldCharType="begin"/>
          </w:r>
          <w:r>
            <w:instrText xml:space="preserve"> PAGEREF _Toc160105753 \h </w:instrText>
          </w:r>
          <w:r>
            <w:fldChar w:fldCharType="separate"/>
          </w:r>
          <w:r>
            <w:t>4</w:t>
          </w:r>
          <w:r>
            <w:fldChar w:fldCharType="end"/>
          </w:r>
          <w:r>
            <w:fldChar w:fldCharType="end"/>
          </w:r>
        </w:p>
        <w:p>
          <w:pPr>
            <w:pStyle w:val="13"/>
            <w:tabs>
              <w:tab w:val="right" w:leader="dot" w:pos="10194"/>
            </w:tabs>
            <w:ind w:left="440"/>
            <w:rPr>
              <w:rFonts w:asciiTheme="minorHAnsi" w:hAnsiTheme="minorHAnsi" w:eastAsiaTheme="minorEastAsia" w:cstheme="minorBidi"/>
              <w:kern w:val="2"/>
              <w:szCs w:val="24"/>
              <w:lang w:eastAsia="zh-CN"/>
              <w14:ligatures w14:val="standardContextual"/>
            </w:rPr>
          </w:pPr>
          <w:r>
            <w:fldChar w:fldCharType="begin"/>
          </w:r>
          <w:r>
            <w:instrText xml:space="preserve"> HYPERLINK \l "_Toc160105755" </w:instrText>
          </w:r>
          <w:r>
            <w:fldChar w:fldCharType="separate"/>
          </w:r>
          <w:r>
            <w:rPr>
              <w:rStyle w:val="21"/>
              <w:rFonts w:ascii="微软雅黑" w:hAnsi="微软雅黑" w:eastAsia="微软雅黑" w:cs="Calibri"/>
              <w:lang w:eastAsia="zh-CN"/>
            </w:rPr>
            <w:t>项目收获</w:t>
          </w:r>
          <w:r>
            <w:tab/>
          </w:r>
          <w:r>
            <w:fldChar w:fldCharType="begin"/>
          </w:r>
          <w:r>
            <w:instrText xml:space="preserve"> PAGEREF _Toc160105755 \h </w:instrText>
          </w:r>
          <w:r>
            <w:fldChar w:fldCharType="separate"/>
          </w:r>
          <w:r>
            <w:t>5</w:t>
          </w:r>
          <w:r>
            <w:fldChar w:fldCharType="end"/>
          </w:r>
          <w:r>
            <w:fldChar w:fldCharType="end"/>
          </w:r>
        </w:p>
        <w:p>
          <w:pPr>
            <w:pStyle w:val="13"/>
            <w:tabs>
              <w:tab w:val="right" w:leader="dot" w:pos="10194"/>
            </w:tabs>
            <w:ind w:left="440"/>
            <w:rPr>
              <w:rFonts w:asciiTheme="minorHAnsi" w:hAnsiTheme="minorHAnsi" w:eastAsiaTheme="minorEastAsia" w:cstheme="minorBidi"/>
              <w:kern w:val="2"/>
              <w:szCs w:val="24"/>
              <w:lang w:eastAsia="zh-CN"/>
              <w14:ligatures w14:val="standardContextual"/>
            </w:rPr>
          </w:pPr>
          <w:r>
            <w:fldChar w:fldCharType="begin"/>
          </w:r>
          <w:r>
            <w:instrText xml:space="preserve"> HYPERLINK \l "_Toc160105757" </w:instrText>
          </w:r>
          <w:r>
            <w:fldChar w:fldCharType="separate"/>
          </w:r>
          <w:r>
            <w:rPr>
              <w:rStyle w:val="21"/>
              <w:rFonts w:ascii="微软雅黑" w:hAnsi="微软雅黑" w:eastAsia="微软雅黑" w:cs="Calibri"/>
              <w:lang w:eastAsia="zh-CN"/>
            </w:rPr>
            <w:t>报名须知</w:t>
          </w:r>
          <w:r>
            <w:tab/>
          </w:r>
          <w:r>
            <w:fldChar w:fldCharType="begin"/>
          </w:r>
          <w:r>
            <w:instrText xml:space="preserve"> PAGEREF _Toc160105757 \h </w:instrText>
          </w:r>
          <w:r>
            <w:fldChar w:fldCharType="separate"/>
          </w:r>
          <w:r>
            <w:t>6</w:t>
          </w:r>
          <w:r>
            <w:fldChar w:fldCharType="end"/>
          </w:r>
          <w:r>
            <w:fldChar w:fldCharType="end"/>
          </w:r>
        </w:p>
        <w:p>
          <w:pPr>
            <w:pStyle w:val="13"/>
            <w:tabs>
              <w:tab w:val="right" w:leader="dot" w:pos="10194"/>
            </w:tabs>
            <w:ind w:left="440"/>
            <w:rPr>
              <w:rFonts w:asciiTheme="minorHAnsi" w:hAnsiTheme="minorHAnsi" w:eastAsiaTheme="minorEastAsia" w:cstheme="minorBidi"/>
              <w:kern w:val="2"/>
              <w:szCs w:val="24"/>
              <w:lang w:eastAsia="zh-CN"/>
              <w14:ligatures w14:val="standardContextual"/>
            </w:rPr>
          </w:pPr>
          <w:r>
            <w:fldChar w:fldCharType="begin"/>
          </w:r>
          <w:r>
            <w:instrText xml:space="preserve"> HYPERLINK \l "_Toc160105759" </w:instrText>
          </w:r>
          <w:r>
            <w:fldChar w:fldCharType="separate"/>
          </w:r>
          <w:r>
            <w:rPr>
              <w:rStyle w:val="21"/>
              <w:rFonts w:ascii="微软雅黑" w:hAnsi="微软雅黑" w:eastAsia="微软雅黑" w:cs="Calibri"/>
              <w:lang w:eastAsia="zh-CN"/>
            </w:rPr>
            <w:t>附件：英语和研究技巧</w:t>
          </w:r>
          <w:r>
            <w:tab/>
          </w:r>
          <w:r>
            <w:fldChar w:fldCharType="begin"/>
          </w:r>
          <w:r>
            <w:instrText xml:space="preserve"> PAGEREF _Toc160105759 \h </w:instrText>
          </w:r>
          <w:r>
            <w:fldChar w:fldCharType="separate"/>
          </w:r>
          <w:r>
            <w:t>7</w:t>
          </w:r>
          <w:r>
            <w:fldChar w:fldCharType="end"/>
          </w:r>
          <w:r>
            <w:fldChar w:fldCharType="end"/>
          </w:r>
        </w:p>
        <w:p>
          <w:r>
            <w:rPr>
              <w:b/>
              <w:bCs/>
              <w:lang w:val="zh-CN"/>
            </w:rPr>
            <w:fldChar w:fldCharType="end"/>
          </w:r>
        </w:p>
      </w:sdtContent>
    </w:sdt>
    <w:p>
      <w:pPr>
        <w:spacing w:after="0" w:line="240" w:lineRule="auto"/>
        <w:rPr>
          <w:rFonts w:eastAsiaTheme="minorEastAsia"/>
          <w:lang w:val="en-SG" w:eastAsia="zh-CN"/>
        </w:rPr>
      </w:pPr>
      <w:r>
        <w:rPr>
          <w:lang w:val="en-SG" w:eastAsia="zh-CN"/>
        </w:rPr>
        <w:br w:type="page"/>
      </w:r>
    </w:p>
    <w:tbl>
      <w:tblPr>
        <w:tblStyle w:val="17"/>
        <w:tblW w:w="5000" w:type="pct"/>
        <w:tblInd w:w="0" w:type="dxa"/>
        <w:tblBorders>
          <w:top w:val="none" w:color="auto" w:sz="0" w:space="0"/>
          <w:left w:val="none" w:color="auto" w:sz="0" w:space="0"/>
          <w:bottom w:val="single" w:color="0057B8" w:sz="18" w:space="0"/>
          <w:right w:val="none" w:color="auto" w:sz="0" w:space="0"/>
          <w:insideH w:val="none" w:color="auto" w:sz="0" w:space="0"/>
          <w:insideV w:val="none" w:color="auto" w:sz="0" w:space="0"/>
        </w:tblBorders>
        <w:tblLayout w:type="fixed"/>
        <w:tblCellMar>
          <w:top w:w="57" w:type="dxa"/>
          <w:left w:w="28" w:type="dxa"/>
          <w:bottom w:w="57" w:type="dxa"/>
          <w:right w:w="28" w:type="dxa"/>
        </w:tblCellMar>
      </w:tblPr>
      <w:tblGrid>
        <w:gridCol w:w="570"/>
        <w:gridCol w:w="9690"/>
      </w:tblGrid>
      <w:tr>
        <w:tblPrEx>
          <w:tblBorders>
            <w:top w:val="none" w:color="auto" w:sz="0" w:space="0"/>
            <w:left w:val="none" w:color="auto" w:sz="0" w:space="0"/>
            <w:bottom w:val="single" w:color="0057B8" w:sz="18" w:space="0"/>
            <w:right w:val="none" w:color="auto" w:sz="0" w:space="0"/>
            <w:insideH w:val="none" w:color="auto" w:sz="0" w:space="0"/>
            <w:insideV w:val="none" w:color="auto" w:sz="0" w:space="0"/>
          </w:tblBorders>
          <w:tblCellMar>
            <w:top w:w="57" w:type="dxa"/>
            <w:left w:w="28" w:type="dxa"/>
            <w:bottom w:w="57" w:type="dxa"/>
            <w:right w:w="28" w:type="dxa"/>
          </w:tblCellMar>
        </w:tblPrEx>
        <w:trPr>
          <w:trHeight w:val="127" w:hRule="atLeast"/>
        </w:trPr>
        <w:tc>
          <w:tcPr>
            <w:tcW w:w="567" w:type="dxa"/>
            <w:vAlign w:val="center"/>
          </w:tcPr>
          <w:p>
            <w:pPr>
              <w:pStyle w:val="3"/>
              <w:spacing w:before="0" w:after="0" w:line="240" w:lineRule="auto"/>
              <w:rPr>
                <w:rFonts w:ascii="微软雅黑" w:hAnsi="微软雅黑" w:eastAsia="微软雅黑" w:cs="Calibri"/>
                <w:lang w:eastAsia="zh-CN"/>
              </w:rPr>
            </w:pPr>
            <w:bookmarkStart w:id="9" w:name="_Toc160105746"/>
            <w:r>
              <w:rPr>
                <w:rFonts w:ascii="微软雅黑" w:hAnsi="微软雅黑" w:eastAsia="微软雅黑" w:cs="Calibri"/>
                <w:lang w:eastAsia="zh-CN"/>
              </w:rPr>
              <w:drawing>
                <wp:inline distT="0" distB="0" distL="0" distR="0">
                  <wp:extent cx="251460" cy="2514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 cstate="email">
                            <a:extLst>
                              <a:ext uri="{96DAC541-7B7A-43D3-8B79-37D633B846F1}">
                                <asvg:svgBlip xmlns:asvg="http://schemas.microsoft.com/office/drawing/2016/SVG/main" r:embed="rId12"/>
                              </a:ext>
                            </a:extLst>
                          </a:blip>
                          <a:stretch>
                            <a:fillRect/>
                          </a:stretch>
                        </pic:blipFill>
                        <pic:spPr>
                          <a:xfrm>
                            <a:off x="0" y="0"/>
                            <a:ext cx="252000" cy="252000"/>
                          </a:xfrm>
                          <a:prstGeom prst="rect">
                            <a:avLst/>
                          </a:prstGeom>
                        </pic:spPr>
                      </pic:pic>
                    </a:graphicData>
                  </a:graphic>
                </wp:inline>
              </w:drawing>
            </w:r>
            <w:bookmarkEnd w:id="0"/>
            <w:bookmarkEnd w:id="1"/>
            <w:bookmarkEnd w:id="2"/>
            <w:bookmarkEnd w:id="3"/>
            <w:bookmarkEnd w:id="4"/>
            <w:bookmarkEnd w:id="5"/>
            <w:bookmarkEnd w:id="6"/>
            <w:bookmarkEnd w:id="7"/>
            <w:bookmarkEnd w:id="8"/>
            <w:bookmarkEnd w:id="9"/>
          </w:p>
        </w:tc>
        <w:tc>
          <w:tcPr>
            <w:tcW w:w="9637" w:type="dxa"/>
            <w:vAlign w:val="center"/>
          </w:tcPr>
          <w:p>
            <w:pPr>
              <w:pStyle w:val="3"/>
              <w:spacing w:before="0" w:after="0" w:line="240" w:lineRule="auto"/>
              <w:rPr>
                <w:rFonts w:ascii="微软雅黑" w:hAnsi="微软雅黑" w:eastAsia="微软雅黑" w:cs="Calibri"/>
                <w:color w:val="0057B8"/>
                <w:sz w:val="36"/>
                <w:szCs w:val="36"/>
                <w:lang w:eastAsia="zh-CN"/>
              </w:rPr>
            </w:pPr>
            <w:bookmarkStart w:id="10" w:name="_主办方简介"/>
            <w:bookmarkEnd w:id="10"/>
            <w:bookmarkStart w:id="11" w:name="_Toc101116700"/>
            <w:bookmarkStart w:id="12" w:name="_Toc160105747"/>
            <w:bookmarkStart w:id="13" w:name="_Toc101121342"/>
            <w:r>
              <w:rPr>
                <w:rFonts w:ascii="微软雅黑" w:hAnsi="微软雅黑" w:eastAsia="微软雅黑" w:cs="Calibri"/>
                <w:color w:val="0057B8"/>
                <w:sz w:val="36"/>
                <w:szCs w:val="36"/>
                <w:lang w:eastAsia="zh-CN"/>
              </w:rPr>
              <w:t>主办方简介</w:t>
            </w:r>
            <w:bookmarkEnd w:id="11"/>
            <w:bookmarkEnd w:id="12"/>
            <w:bookmarkEnd w:id="13"/>
          </w:p>
        </w:tc>
      </w:tr>
    </w:tbl>
    <w:p>
      <w:pPr>
        <w:spacing w:after="0" w:line="240" w:lineRule="auto"/>
        <w:rPr>
          <w:rFonts w:ascii="微软雅黑" w:hAnsi="微软雅黑" w:eastAsia="微软雅黑" w:cs="Calibri"/>
          <w:b/>
          <w:bCs/>
          <w:lang w:eastAsia="zh-CN"/>
        </w:rPr>
      </w:pPr>
    </w:p>
    <w:tbl>
      <w:tblPr>
        <w:tblStyle w:val="1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28" w:type="dxa"/>
          <w:left w:w="28" w:type="dxa"/>
          <w:bottom w:w="227" w:type="dxa"/>
          <w:right w:w="28" w:type="dxa"/>
        </w:tblCellMar>
      </w:tblPr>
      <w:tblGrid>
        <w:gridCol w:w="102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0204" w:type="dxa"/>
          </w:tcPr>
          <w:p>
            <w:pPr>
              <w:widowControl w:val="0"/>
              <w:spacing w:line="288" w:lineRule="auto"/>
              <w:jc w:val="both"/>
              <w:rPr>
                <w:rFonts w:ascii="微软雅黑" w:hAnsi="微软雅黑" w:eastAsia="微软雅黑" w:cs="Calibri"/>
                <w:b/>
                <w:bCs/>
                <w:color w:val="0057B8"/>
                <w:kern w:val="2"/>
                <w:sz w:val="28"/>
                <w:szCs w:val="28"/>
                <w:lang w:eastAsia="zh-CN"/>
              </w:rPr>
            </w:pPr>
            <w:r>
              <w:rPr>
                <w:rFonts w:hint="eastAsia" w:ascii="微软雅黑" w:hAnsi="微软雅黑" w:eastAsia="微软雅黑" w:cs="Calibri"/>
                <w:b/>
                <w:bCs/>
                <w:color w:val="0057B8"/>
                <w:kern w:val="2"/>
                <w:sz w:val="28"/>
                <w:szCs w:val="28"/>
                <w:lang w:eastAsia="zh-CN"/>
              </w:rPr>
              <w:t>阿德莱德大学</w:t>
            </w:r>
            <w:r>
              <w:rPr>
                <w:rFonts w:ascii="微软雅黑" w:hAnsi="微软雅黑" w:eastAsia="微软雅黑" w:cs="Calibri"/>
                <w:b/>
                <w:bCs/>
                <w:color w:val="0057B8"/>
                <w:kern w:val="2"/>
                <w:sz w:val="28"/>
                <w:szCs w:val="28"/>
                <w:lang w:eastAsia="zh-CN"/>
              </w:rPr>
              <w:t xml:space="preserve">  (U</w:t>
            </w:r>
            <w:r>
              <w:rPr>
                <w:rFonts w:hint="eastAsia" w:ascii="微软雅黑" w:hAnsi="微软雅黑" w:eastAsia="微软雅黑" w:cs="Calibri"/>
                <w:b/>
                <w:bCs/>
                <w:color w:val="0057B8"/>
                <w:kern w:val="2"/>
                <w:sz w:val="28"/>
                <w:szCs w:val="28"/>
                <w:lang w:eastAsia="zh-CN"/>
              </w:rPr>
              <w:t>ni</w:t>
            </w:r>
            <w:r>
              <w:rPr>
                <w:rFonts w:ascii="微软雅黑" w:hAnsi="微软雅黑" w:eastAsia="微软雅黑" w:cs="Calibri"/>
                <w:b/>
                <w:bCs/>
                <w:color w:val="0057B8"/>
                <w:kern w:val="2"/>
                <w:sz w:val="28"/>
                <w:szCs w:val="28"/>
                <w:lang w:eastAsia="zh-CN"/>
              </w:rPr>
              <w:t>versity of Adelaide)</w:t>
            </w:r>
          </w:p>
          <w:p>
            <w:pPr>
              <w:widowControl w:val="0"/>
              <w:spacing w:after="0" w:line="240" w:lineRule="auto"/>
              <w:jc w:val="both"/>
              <w:rPr>
                <w:rFonts w:ascii="微软雅黑" w:hAnsi="微软雅黑" w:eastAsia="微软雅黑" w:cs="Arial"/>
                <w:sz w:val="23"/>
                <w:szCs w:val="23"/>
                <w:shd w:val="clear" w:color="auto" w:fill="FFFFFF" w:themeFill="background1"/>
                <w:lang w:eastAsia="zh-CN"/>
              </w:rPr>
            </w:pPr>
            <w:r>
              <w:rPr>
                <w:rFonts w:ascii="微软雅黑" w:hAnsi="微软雅黑" w:eastAsia="微软雅黑" w:cs="Arial"/>
                <w:sz w:val="23"/>
                <w:szCs w:val="23"/>
                <w:shd w:val="clear" w:color="auto" w:fill="FFFFFF" w:themeFill="background1"/>
                <w:lang w:eastAsia="zh-CN"/>
              </w:rPr>
              <w:t>阿德莱德大学（University of Adelaide），在澳洲被归为六所砂岩学府（Sandstone universities）之一，世界著名高等学府，位于南澳大利亚州首府阿德莱德市中心。自1874年创校以来，阿德莱德大学一直是澳洲的最具历史、代表性和实力的顶尖研究型学府之一，在众多权威的澳洲大学排名中名列前茅。同时也是享有盛誉的澳大利亚八大名校的联盟成员之一。它在各个领域中对南澳大利亚州和国家发展与繁荣皆有巨大贡献，澳大利亚8位诺贝尔奖得奖者中有五位来自阿德莱德，它也曾培育出104位获罗德奖学金（Rhodes Scholarships）的学者。</w:t>
            </w:r>
          </w:p>
          <w:p>
            <w:pPr>
              <w:widowControl w:val="0"/>
              <w:spacing w:after="0" w:line="240" w:lineRule="auto"/>
              <w:jc w:val="both"/>
              <w:rPr>
                <w:rFonts w:ascii="微软雅黑" w:hAnsi="微软雅黑" w:eastAsia="微软雅黑" w:cs="Arial"/>
                <w:sz w:val="23"/>
                <w:szCs w:val="23"/>
                <w:shd w:val="clear" w:color="auto" w:fill="FFFFFF" w:themeFill="background1"/>
                <w:lang w:eastAsia="zh-CN"/>
              </w:rPr>
            </w:pPr>
          </w:p>
          <w:p>
            <w:pPr>
              <w:widowControl w:val="0"/>
              <w:spacing w:after="0" w:line="240" w:lineRule="auto"/>
              <w:jc w:val="both"/>
              <w:rPr>
                <w:rFonts w:ascii="微软雅黑" w:hAnsi="微软雅黑" w:eastAsia="微软雅黑" w:cs="Calibri"/>
                <w:b/>
                <w:bCs/>
                <w:color w:val="0057B8"/>
                <w:sz w:val="23"/>
                <w:szCs w:val="23"/>
                <w:lang w:eastAsia="zh-CN"/>
              </w:rPr>
            </w:pPr>
            <w:r>
              <w:rPr>
                <w:rFonts w:ascii="微软雅黑" w:hAnsi="微软雅黑" w:eastAsia="微软雅黑" w:cs="Calibri"/>
                <w:b/>
                <w:bCs/>
                <w:color w:val="0057B8"/>
                <w:sz w:val="23"/>
                <w:szCs w:val="23"/>
                <w:lang w:eastAsia="zh-CN"/>
              </w:rPr>
              <w:t>2024</w:t>
            </w:r>
            <w:r>
              <w:rPr>
                <w:rFonts w:hint="eastAsia" w:ascii="微软雅黑" w:hAnsi="微软雅黑" w:eastAsia="微软雅黑" w:cs="Calibri"/>
                <w:b/>
                <w:bCs/>
                <w:color w:val="0057B8"/>
                <w:sz w:val="23"/>
                <w:szCs w:val="23"/>
                <w:lang w:eastAsia="zh-CN"/>
              </w:rPr>
              <w:t>年</w:t>
            </w:r>
            <w:r>
              <w:rPr>
                <w:rFonts w:ascii="微软雅黑" w:hAnsi="微软雅黑" w:eastAsia="微软雅黑" w:cs="Calibri"/>
                <w:b/>
                <w:bCs/>
                <w:color w:val="0057B8"/>
                <w:sz w:val="23"/>
                <w:szCs w:val="23"/>
                <w:lang w:eastAsia="zh-CN"/>
              </w:rPr>
              <w:t>QS</w:t>
            </w:r>
            <w:r>
              <w:rPr>
                <w:rFonts w:hint="eastAsia" w:ascii="微软雅黑" w:hAnsi="微软雅黑" w:eastAsia="微软雅黑" w:cs="Calibri"/>
                <w:b/>
                <w:bCs/>
                <w:color w:val="0057B8"/>
                <w:sz w:val="23"/>
                <w:szCs w:val="23"/>
                <w:lang w:eastAsia="zh-CN"/>
              </w:rPr>
              <w:t>世界大学排名：8</w:t>
            </w:r>
            <w:r>
              <w:rPr>
                <w:rFonts w:ascii="微软雅黑" w:hAnsi="微软雅黑" w:eastAsia="微软雅黑" w:cs="Calibri"/>
                <w:b/>
                <w:bCs/>
                <w:color w:val="0057B8"/>
                <w:sz w:val="23"/>
                <w:szCs w:val="23"/>
                <w:lang w:eastAsia="zh-CN"/>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0204" w:type="dxa"/>
          </w:tcPr>
          <w:p>
            <w:pPr>
              <w:spacing w:after="0" w:line="240" w:lineRule="auto"/>
              <w:jc w:val="both"/>
              <w:rPr>
                <w:rFonts w:ascii="微软雅黑" w:hAnsi="微软雅黑" w:eastAsia="微软雅黑" w:cs="Calibri"/>
                <w:sz w:val="24"/>
                <w:szCs w:val="24"/>
                <w:lang w:eastAsia="zh-CN"/>
              </w:rPr>
            </w:pPr>
            <w:r>
              <w:rPr>
                <w:rFonts w:ascii="微软雅黑" w:hAnsi="微软雅黑" w:eastAsia="微软雅黑" w:cs="Calibri"/>
                <w:sz w:val="24"/>
                <w:szCs w:val="24"/>
                <w:lang w:eastAsia="zh-CN"/>
              </w:rPr>
              <w:drawing>
                <wp:inline distT="0" distB="0" distL="0" distR="0">
                  <wp:extent cx="6443980" cy="1533525"/>
                  <wp:effectExtent l="0" t="0" r="0" b="9525"/>
                  <wp:docPr id="360022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02250" name="图片 1"/>
                          <pic:cNvPicPr>
                            <a:picLocks noChangeAspect="1" noChangeArrowheads="1"/>
                          </pic:cNvPicPr>
                        </pic:nvPicPr>
                        <pic:blipFill>
                          <a:blip r:embed="rId13" cstate="email"/>
                          <a:srcRect/>
                          <a:stretch>
                            <a:fillRect/>
                          </a:stretch>
                        </pic:blipFill>
                        <pic:spPr>
                          <a:xfrm>
                            <a:off x="0" y="0"/>
                            <a:ext cx="6443980" cy="1533525"/>
                          </a:xfrm>
                          <a:prstGeom prst="rect">
                            <a:avLst/>
                          </a:prstGeom>
                          <a:noFill/>
                          <a:ln>
                            <a:noFill/>
                          </a:ln>
                        </pic:spPr>
                      </pic:pic>
                    </a:graphicData>
                  </a:graphic>
                </wp:inline>
              </w:drawing>
            </w:r>
          </w:p>
        </w:tc>
      </w:tr>
    </w:tbl>
    <w:p>
      <w:pPr>
        <w:spacing w:after="0" w:line="240" w:lineRule="auto"/>
        <w:rPr>
          <w:rFonts w:ascii="微软雅黑" w:hAnsi="微软雅黑" w:eastAsia="微软雅黑" w:cs="Calibri"/>
          <w:lang w:eastAsia="zh-CN"/>
        </w:rPr>
      </w:pPr>
    </w:p>
    <w:tbl>
      <w:tblPr>
        <w:tblStyle w:val="17"/>
        <w:tblW w:w="5000" w:type="pct"/>
        <w:tblInd w:w="0" w:type="dxa"/>
        <w:tblBorders>
          <w:top w:val="none" w:color="auto" w:sz="0" w:space="0"/>
          <w:left w:val="none" w:color="auto" w:sz="0" w:space="0"/>
          <w:bottom w:val="single" w:color="005EB8" w:sz="18" w:space="0"/>
          <w:right w:val="none" w:color="auto" w:sz="0" w:space="0"/>
          <w:insideH w:val="none" w:color="auto" w:sz="0" w:space="0"/>
          <w:insideV w:val="none" w:color="auto" w:sz="0" w:space="0"/>
        </w:tblBorders>
        <w:tblLayout w:type="autofit"/>
        <w:tblCellMar>
          <w:top w:w="57" w:type="dxa"/>
          <w:left w:w="28" w:type="dxa"/>
          <w:bottom w:w="57" w:type="dxa"/>
          <w:right w:w="28" w:type="dxa"/>
        </w:tblCellMar>
      </w:tblPr>
      <w:tblGrid>
        <w:gridCol w:w="570"/>
        <w:gridCol w:w="9690"/>
      </w:tblGrid>
      <w:tr>
        <w:tblPrEx>
          <w:tblBorders>
            <w:top w:val="none" w:color="auto" w:sz="0" w:space="0"/>
            <w:left w:val="none" w:color="auto" w:sz="0" w:space="0"/>
            <w:bottom w:val="single" w:color="005EB8" w:sz="18" w:space="0"/>
            <w:right w:val="none" w:color="auto" w:sz="0" w:space="0"/>
            <w:insideH w:val="none" w:color="auto" w:sz="0" w:space="0"/>
            <w:insideV w:val="none" w:color="auto" w:sz="0" w:space="0"/>
          </w:tblBorders>
          <w:tblCellMar>
            <w:top w:w="57" w:type="dxa"/>
            <w:left w:w="28" w:type="dxa"/>
            <w:bottom w:w="57" w:type="dxa"/>
            <w:right w:w="28" w:type="dxa"/>
          </w:tblCellMar>
        </w:tblPrEx>
        <w:trPr>
          <w:trHeight w:val="127" w:hRule="atLeast"/>
        </w:trPr>
        <w:tc>
          <w:tcPr>
            <w:tcW w:w="567" w:type="dxa"/>
            <w:vAlign w:val="center"/>
          </w:tcPr>
          <w:p>
            <w:pPr>
              <w:pStyle w:val="3"/>
              <w:spacing w:before="0" w:after="0" w:line="240" w:lineRule="auto"/>
              <w:rPr>
                <w:rFonts w:ascii="微软雅黑" w:hAnsi="微软雅黑" w:eastAsia="微软雅黑" w:cs="Calibri"/>
                <w:color w:val="0071BC"/>
                <w:lang w:eastAsia="zh-CN"/>
              </w:rPr>
            </w:pPr>
            <w:bookmarkStart w:id="14" w:name="_Toc101121343"/>
            <w:bookmarkStart w:id="15" w:name="_Toc109804406"/>
            <w:bookmarkStart w:id="16" w:name="_Toc109811450"/>
            <w:bookmarkStart w:id="17" w:name="_Toc101125524"/>
            <w:bookmarkStart w:id="18" w:name="_Toc160105748"/>
            <w:bookmarkStart w:id="19" w:name="_Toc101116537"/>
            <w:bookmarkStart w:id="20" w:name="_Toc101116701"/>
            <w:r>
              <w:rPr>
                <w:rFonts w:ascii="微软雅黑" w:hAnsi="微软雅黑" w:eastAsia="微软雅黑" w:cs="Calibri"/>
                <w:color w:val="0071BC"/>
                <w:lang w:eastAsia="zh-CN"/>
              </w:rPr>
              <w:drawing>
                <wp:inline distT="0" distB="0" distL="0" distR="0">
                  <wp:extent cx="243840" cy="25146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4" cstate="email">
                            <a:extLst>
                              <a:ext uri="{96DAC541-7B7A-43D3-8B79-37D633B846F1}">
                                <asvg:svgBlip xmlns:asvg="http://schemas.microsoft.com/office/drawing/2016/SVG/main" r:embed="rId15"/>
                              </a:ext>
                            </a:extLst>
                          </a:blip>
                          <a:stretch>
                            <a:fillRect/>
                          </a:stretch>
                        </pic:blipFill>
                        <pic:spPr>
                          <a:xfrm>
                            <a:off x="0" y="0"/>
                            <a:ext cx="244125" cy="252000"/>
                          </a:xfrm>
                          <a:prstGeom prst="rect">
                            <a:avLst/>
                          </a:prstGeom>
                        </pic:spPr>
                      </pic:pic>
                    </a:graphicData>
                  </a:graphic>
                </wp:inline>
              </w:drawing>
            </w:r>
            <w:bookmarkEnd w:id="14"/>
            <w:bookmarkEnd w:id="15"/>
            <w:bookmarkEnd w:id="16"/>
            <w:bookmarkEnd w:id="17"/>
            <w:bookmarkEnd w:id="18"/>
            <w:bookmarkEnd w:id="19"/>
            <w:bookmarkEnd w:id="20"/>
          </w:p>
        </w:tc>
        <w:tc>
          <w:tcPr>
            <w:tcW w:w="9637" w:type="dxa"/>
            <w:vAlign w:val="center"/>
          </w:tcPr>
          <w:p>
            <w:pPr>
              <w:pStyle w:val="3"/>
              <w:spacing w:before="0" w:after="0" w:line="240" w:lineRule="auto"/>
              <w:rPr>
                <w:rFonts w:ascii="微软雅黑" w:hAnsi="微软雅黑" w:eastAsia="微软雅黑" w:cs="Calibri"/>
                <w:color w:val="0071BC"/>
                <w:sz w:val="40"/>
                <w:szCs w:val="40"/>
                <w:lang w:eastAsia="zh-CN"/>
              </w:rPr>
            </w:pPr>
            <w:bookmarkStart w:id="21" w:name="_项目背景"/>
            <w:bookmarkEnd w:id="21"/>
            <w:bookmarkStart w:id="22" w:name="_Toc101121344"/>
            <w:bookmarkStart w:id="23" w:name="_Toc101116702"/>
            <w:bookmarkStart w:id="24" w:name="_Toc160105749"/>
            <w:r>
              <w:rPr>
                <w:rFonts w:ascii="微软雅黑" w:hAnsi="微软雅黑" w:eastAsia="微软雅黑" w:cs="Calibri"/>
                <w:color w:val="0057B8"/>
                <w:sz w:val="36"/>
                <w:szCs w:val="36"/>
                <w:lang w:eastAsia="zh-CN"/>
              </w:rPr>
              <w:t>项目背景</w:t>
            </w:r>
            <w:bookmarkEnd w:id="22"/>
            <w:bookmarkEnd w:id="23"/>
            <w:bookmarkEnd w:id="24"/>
          </w:p>
        </w:tc>
      </w:tr>
    </w:tbl>
    <w:p>
      <w:pPr>
        <w:spacing w:after="0" w:line="240" w:lineRule="auto"/>
        <w:rPr>
          <w:rFonts w:ascii="微软雅黑" w:hAnsi="微软雅黑" w:eastAsia="微软雅黑" w:cs="Calibri"/>
          <w:lang w:eastAsia="zh-CN"/>
        </w:rPr>
      </w:pPr>
    </w:p>
    <w:tbl>
      <w:tblPr>
        <w:tblStyle w:val="1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28" w:type="dxa"/>
          <w:left w:w="28" w:type="dxa"/>
          <w:bottom w:w="227" w:type="dxa"/>
          <w:right w:w="28" w:type="dxa"/>
        </w:tblCellMar>
      </w:tblPr>
      <w:tblGrid>
        <w:gridCol w:w="102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0204" w:type="dxa"/>
          </w:tcPr>
          <w:p>
            <w:pPr>
              <w:spacing w:line="240" w:lineRule="auto"/>
              <w:rPr>
                <w:rFonts w:ascii="微软雅黑" w:hAnsi="微软雅黑" w:eastAsia="微软雅黑" w:cstheme="minorHAnsi"/>
                <w:sz w:val="23"/>
                <w:szCs w:val="23"/>
                <w:lang w:eastAsia="zh-CN"/>
              </w:rPr>
            </w:pPr>
            <w:r>
              <w:rPr>
                <w:rFonts w:hint="eastAsia" w:ascii="微软雅黑" w:hAnsi="微软雅黑" w:eastAsia="微软雅黑" w:cstheme="minorHAnsi"/>
                <w:sz w:val="23"/>
                <w:szCs w:val="23"/>
                <w:lang w:eastAsia="zh-CN"/>
              </w:rPr>
              <w:t>为了</w:t>
            </w:r>
            <w:r>
              <w:rPr>
                <w:rFonts w:ascii="微软雅黑" w:hAnsi="微软雅黑" w:eastAsia="微软雅黑" w:cstheme="minorHAnsi"/>
                <w:sz w:val="23"/>
                <w:szCs w:val="23"/>
                <w:lang w:eastAsia="zh-CN"/>
              </w:rPr>
              <w:t>提升学生的英语综合运用能力</w:t>
            </w:r>
            <w:r>
              <w:rPr>
                <w:rFonts w:hint="eastAsia" w:ascii="微软雅黑" w:hAnsi="微软雅黑" w:eastAsia="微软雅黑" w:cstheme="minorHAnsi"/>
                <w:sz w:val="23"/>
                <w:szCs w:val="23"/>
                <w:lang w:eastAsia="zh-CN"/>
              </w:rPr>
              <w:t>，</w:t>
            </w:r>
            <w:r>
              <w:rPr>
                <w:rFonts w:ascii="微软雅黑" w:hAnsi="微软雅黑" w:eastAsia="微软雅黑" w:cstheme="minorHAnsi"/>
                <w:sz w:val="23"/>
                <w:szCs w:val="23"/>
                <w:lang w:eastAsia="zh-CN"/>
              </w:rPr>
              <w:t>满足求学</w:t>
            </w:r>
            <w:r>
              <w:rPr>
                <w:rFonts w:hint="eastAsia" w:ascii="微软雅黑" w:hAnsi="微软雅黑" w:eastAsia="微软雅黑" w:cstheme="minorHAnsi"/>
                <w:sz w:val="23"/>
                <w:szCs w:val="23"/>
                <w:lang w:eastAsia="zh-CN"/>
              </w:rPr>
              <w:t>、</w:t>
            </w:r>
            <w:r>
              <w:rPr>
                <w:rFonts w:ascii="微软雅黑" w:hAnsi="微软雅黑" w:eastAsia="微软雅黑" w:cstheme="minorHAnsi"/>
                <w:sz w:val="23"/>
                <w:szCs w:val="23"/>
                <w:lang w:eastAsia="zh-CN"/>
              </w:rPr>
              <w:t>就业</w:t>
            </w:r>
            <w:r>
              <w:rPr>
                <w:rFonts w:hint="eastAsia" w:ascii="微软雅黑" w:hAnsi="微软雅黑" w:eastAsia="微软雅黑" w:cstheme="minorHAnsi"/>
                <w:sz w:val="23"/>
                <w:szCs w:val="23"/>
                <w:lang w:eastAsia="zh-CN"/>
              </w:rPr>
              <w:t>及</w:t>
            </w:r>
            <w:r>
              <w:rPr>
                <w:rFonts w:ascii="微软雅黑" w:hAnsi="微软雅黑" w:eastAsia="微软雅黑" w:cstheme="minorHAnsi"/>
                <w:sz w:val="23"/>
                <w:szCs w:val="23"/>
                <w:lang w:eastAsia="zh-CN"/>
              </w:rPr>
              <w:t>日</w:t>
            </w:r>
            <w:r>
              <w:rPr>
                <w:rFonts w:hint="eastAsia" w:ascii="微软雅黑" w:hAnsi="微软雅黑" w:eastAsia="微软雅黑" w:cstheme="minorHAnsi"/>
                <w:sz w:val="23"/>
                <w:szCs w:val="23"/>
                <w:lang w:eastAsia="zh-CN"/>
              </w:rPr>
              <w:t>常</w:t>
            </w:r>
            <w:r>
              <w:rPr>
                <w:rFonts w:ascii="微软雅黑" w:hAnsi="微软雅黑" w:eastAsia="微软雅黑" w:cstheme="minorHAnsi"/>
                <w:sz w:val="23"/>
                <w:szCs w:val="23"/>
                <w:lang w:eastAsia="zh-CN"/>
              </w:rPr>
              <w:t>沟通等多方面需求</w:t>
            </w:r>
            <w:r>
              <w:rPr>
                <w:rFonts w:hint="eastAsia" w:ascii="微软雅黑" w:hAnsi="微软雅黑" w:eastAsia="微软雅黑" w:cstheme="minorHAnsi"/>
                <w:sz w:val="23"/>
                <w:szCs w:val="23"/>
                <w:lang w:eastAsia="zh-CN"/>
              </w:rPr>
              <w:t>。同时</w:t>
            </w:r>
            <w:r>
              <w:rPr>
                <w:rFonts w:ascii="微软雅黑" w:hAnsi="微软雅黑" w:eastAsia="微软雅黑" w:cstheme="minorHAnsi"/>
                <w:sz w:val="23"/>
                <w:szCs w:val="23"/>
                <w:lang w:eastAsia="zh-CN"/>
              </w:rPr>
              <w:t>通过与来自世界各地的同学一起学习，</w:t>
            </w:r>
            <w:r>
              <w:rPr>
                <w:rFonts w:hint="eastAsia" w:ascii="微软雅黑" w:hAnsi="微软雅黑" w:eastAsia="微软雅黑" w:cstheme="minorHAnsi"/>
                <w:sz w:val="23"/>
                <w:szCs w:val="23"/>
                <w:lang w:eastAsia="zh-CN"/>
              </w:rPr>
              <w:t>快速提高学生的沟通交流能力。阿德莱德大学英语语言中心开办了“英语和研究技巧”主题课程</w:t>
            </w:r>
            <w:r>
              <w:rPr>
                <w:rFonts w:hint="eastAsia" w:ascii="微软雅黑" w:hAnsi="微软雅黑" w:eastAsia="微软雅黑" w:cs="Calibri"/>
                <w:kern w:val="2"/>
                <w:sz w:val="23"/>
                <w:szCs w:val="23"/>
                <w:lang w:eastAsia="zh-CN"/>
              </w:rPr>
              <w:t>。</w:t>
            </w:r>
          </w:p>
          <w:p>
            <w:pPr>
              <w:spacing w:line="240" w:lineRule="auto"/>
              <w:rPr>
                <w:rFonts w:ascii="微软雅黑" w:hAnsi="微软雅黑" w:eastAsia="微软雅黑" w:cs="Calibri"/>
                <w:sz w:val="23"/>
                <w:szCs w:val="23"/>
                <w:lang w:eastAsia="zh-CN"/>
              </w:rPr>
            </w:pPr>
            <w:r>
              <w:rPr>
                <w:rFonts w:hint="eastAsia" w:ascii="微软雅黑" w:hAnsi="微软雅黑" w:eastAsia="微软雅黑" w:cs="Calibri"/>
                <w:sz w:val="23"/>
                <w:szCs w:val="23"/>
                <w:lang w:eastAsia="zh-CN"/>
              </w:rPr>
              <w:t>项目学生均可获得</w:t>
            </w:r>
            <w:r>
              <w:rPr>
                <w:rFonts w:hint="eastAsia" w:ascii="微软雅黑" w:hAnsi="微软雅黑" w:eastAsia="微软雅黑" w:cstheme="minorHAnsi"/>
                <w:sz w:val="23"/>
                <w:szCs w:val="23"/>
                <w:lang w:eastAsia="zh-CN"/>
              </w:rPr>
              <w:t>阿德莱德大学</w:t>
            </w:r>
            <w:r>
              <w:rPr>
                <w:rFonts w:hint="eastAsia" w:ascii="微软雅黑" w:hAnsi="微软雅黑" w:eastAsia="微软雅黑" w:cs="Calibri"/>
                <w:sz w:val="23"/>
                <w:szCs w:val="23"/>
                <w:lang w:eastAsia="zh-CN"/>
              </w:rPr>
              <w:t>正式注册的学生证，凭借学生证可在项目期内，按校方规定使用学校的校园设施与教育资源，包括图书馆、健身房、活动中心等。</w:t>
            </w:r>
          </w:p>
          <w:p>
            <w:pPr>
              <w:widowControl w:val="0"/>
              <w:autoSpaceDE w:val="0"/>
              <w:autoSpaceDN w:val="0"/>
              <w:adjustRightInd w:val="0"/>
              <w:spacing w:after="0" w:line="240" w:lineRule="auto"/>
              <w:ind w:right="68"/>
              <w:jc w:val="both"/>
              <w:rPr>
                <w:rFonts w:ascii="微软雅黑" w:hAnsi="微软雅黑" w:eastAsia="微软雅黑" w:cstheme="minorHAnsi"/>
                <w:sz w:val="23"/>
                <w:szCs w:val="23"/>
                <w:lang w:eastAsia="zh-CN"/>
              </w:rPr>
            </w:pPr>
            <w:r>
              <w:rPr>
                <w:rFonts w:hint="eastAsia" w:ascii="微软雅黑" w:hAnsi="微软雅黑" w:eastAsia="微软雅黑" w:cstheme="minorHAnsi"/>
                <w:bCs/>
                <w:sz w:val="23"/>
                <w:szCs w:val="23"/>
                <w:lang w:eastAsia="zh-CN"/>
              </w:rPr>
              <w:t>课余时间，学生还有机会免费或付费参加语言中心组织的丰富多彩的社会文化活动，比如咖啡社交活动、游览野生动物园、桌游、外出参访、与阿大学生进行交流互动等。</w:t>
            </w:r>
            <w:r>
              <w:rPr>
                <w:rFonts w:hint="eastAsia" w:ascii="微软雅黑" w:hAnsi="微软雅黑" w:eastAsia="微软雅黑" w:cstheme="minorHAnsi"/>
                <w:sz w:val="23"/>
                <w:szCs w:val="23"/>
                <w:lang w:eastAsia="zh-CN"/>
              </w:rPr>
              <w:t>顺利完成所有课程，并通过学术考核的学生，将获得阿德莱德大学出具的正式成绩单及结业证书。</w:t>
            </w:r>
          </w:p>
        </w:tc>
      </w:tr>
    </w:tbl>
    <w:p>
      <w:pPr>
        <w:spacing w:after="0" w:line="240" w:lineRule="auto"/>
        <w:rPr>
          <w:rFonts w:ascii="微软雅黑" w:hAnsi="微软雅黑" w:eastAsia="微软雅黑" w:cs="Calibri"/>
          <w:lang w:eastAsia="zh-CN"/>
        </w:rPr>
      </w:pPr>
      <w:bookmarkStart w:id="25" w:name="_Hlk149122326"/>
    </w:p>
    <w:tbl>
      <w:tblPr>
        <w:tblStyle w:val="17"/>
        <w:tblW w:w="5000" w:type="pct"/>
        <w:tblInd w:w="0" w:type="dxa"/>
        <w:tblBorders>
          <w:top w:val="none" w:color="auto" w:sz="0" w:space="0"/>
          <w:left w:val="none" w:color="auto" w:sz="0" w:space="0"/>
          <w:bottom w:val="single" w:color="005EB8" w:sz="18" w:space="0"/>
          <w:right w:val="none" w:color="auto" w:sz="0" w:space="0"/>
          <w:insideH w:val="none" w:color="auto" w:sz="0" w:space="0"/>
          <w:insideV w:val="none" w:color="auto" w:sz="0" w:space="0"/>
        </w:tblBorders>
        <w:tblLayout w:type="autofit"/>
        <w:tblCellMar>
          <w:top w:w="57" w:type="dxa"/>
          <w:left w:w="28" w:type="dxa"/>
          <w:bottom w:w="57" w:type="dxa"/>
          <w:right w:w="28" w:type="dxa"/>
        </w:tblCellMar>
      </w:tblPr>
      <w:tblGrid>
        <w:gridCol w:w="570"/>
        <w:gridCol w:w="9690"/>
      </w:tblGrid>
      <w:tr>
        <w:tblPrEx>
          <w:tblBorders>
            <w:top w:val="none" w:color="auto" w:sz="0" w:space="0"/>
            <w:left w:val="none" w:color="auto" w:sz="0" w:space="0"/>
            <w:bottom w:val="single" w:color="005EB8" w:sz="18" w:space="0"/>
            <w:right w:val="none" w:color="auto" w:sz="0" w:space="0"/>
            <w:insideH w:val="none" w:color="auto" w:sz="0" w:space="0"/>
            <w:insideV w:val="none" w:color="auto" w:sz="0" w:space="0"/>
          </w:tblBorders>
          <w:tblCellMar>
            <w:top w:w="57" w:type="dxa"/>
            <w:left w:w="28" w:type="dxa"/>
            <w:bottom w:w="57" w:type="dxa"/>
            <w:right w:w="28" w:type="dxa"/>
          </w:tblCellMar>
        </w:tblPrEx>
        <w:trPr>
          <w:trHeight w:val="127" w:hRule="atLeast"/>
        </w:trPr>
        <w:tc>
          <w:tcPr>
            <w:tcW w:w="567" w:type="dxa"/>
            <w:vAlign w:val="center"/>
          </w:tcPr>
          <w:p>
            <w:pPr>
              <w:pStyle w:val="3"/>
              <w:spacing w:before="0" w:after="0" w:line="264" w:lineRule="auto"/>
              <w:rPr>
                <w:rFonts w:ascii="微软雅黑" w:hAnsi="微软雅黑" w:eastAsia="微软雅黑" w:cstheme="minorHAnsi"/>
                <w:color w:val="0071BC"/>
                <w:lang w:eastAsia="zh-CN"/>
              </w:rPr>
            </w:pPr>
            <w:bookmarkStart w:id="26" w:name="_Toc101023067"/>
            <w:bookmarkStart w:id="27" w:name="_Toc101229484"/>
            <w:bookmarkStart w:id="28" w:name="_Toc101018447"/>
            <w:bookmarkStart w:id="29" w:name="_Toc101110747"/>
            <w:bookmarkStart w:id="30" w:name="_Toc103869055"/>
            <w:bookmarkStart w:id="31" w:name="_Toc105072491"/>
            <w:bookmarkStart w:id="32" w:name="_Toc101366948"/>
            <w:bookmarkStart w:id="33" w:name="_Toc160105750"/>
            <w:r>
              <w:rPr>
                <w:rFonts w:ascii="微软雅黑" w:hAnsi="微软雅黑" w:eastAsia="微软雅黑" w:cstheme="minorHAnsi"/>
                <w:color w:val="0071BC"/>
                <w:lang w:eastAsia="zh-CN"/>
              </w:rPr>
              <w:drawing>
                <wp:inline distT="0" distB="0" distL="0" distR="0">
                  <wp:extent cx="251460" cy="2514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16" cstate="email">
                            <a:extLst>
                              <a:ext uri="{96DAC541-7B7A-43D3-8B79-37D633B846F1}">
                                <asvg:svgBlip xmlns:asvg="http://schemas.microsoft.com/office/drawing/2016/SVG/main" r:embed="rId17"/>
                              </a:ext>
                            </a:extLst>
                          </a:blip>
                          <a:stretch>
                            <a:fillRect/>
                          </a:stretch>
                        </pic:blipFill>
                        <pic:spPr>
                          <a:xfrm>
                            <a:off x="0" y="0"/>
                            <a:ext cx="252000" cy="252000"/>
                          </a:xfrm>
                          <a:prstGeom prst="rect">
                            <a:avLst/>
                          </a:prstGeom>
                        </pic:spPr>
                      </pic:pic>
                    </a:graphicData>
                  </a:graphic>
                </wp:inline>
              </w:drawing>
            </w:r>
            <w:bookmarkEnd w:id="26"/>
            <w:bookmarkEnd w:id="27"/>
            <w:bookmarkEnd w:id="28"/>
            <w:bookmarkEnd w:id="29"/>
            <w:bookmarkEnd w:id="30"/>
            <w:bookmarkEnd w:id="31"/>
            <w:bookmarkEnd w:id="32"/>
            <w:bookmarkEnd w:id="33"/>
          </w:p>
        </w:tc>
        <w:tc>
          <w:tcPr>
            <w:tcW w:w="9637" w:type="dxa"/>
            <w:vAlign w:val="center"/>
          </w:tcPr>
          <w:p>
            <w:pPr>
              <w:pStyle w:val="3"/>
              <w:spacing w:before="0" w:after="0" w:line="264" w:lineRule="auto"/>
              <w:rPr>
                <w:rFonts w:ascii="微软雅黑" w:hAnsi="微软雅黑" w:eastAsia="微软雅黑" w:cstheme="minorHAnsi"/>
                <w:color w:val="0071BC"/>
                <w:sz w:val="40"/>
                <w:szCs w:val="40"/>
                <w:lang w:eastAsia="zh-CN"/>
              </w:rPr>
            </w:pPr>
            <w:bookmarkStart w:id="34" w:name="_课程主题"/>
            <w:bookmarkEnd w:id="34"/>
            <w:bookmarkStart w:id="35" w:name="_Toc101110748"/>
            <w:bookmarkStart w:id="36" w:name="_Toc101366949"/>
            <w:bookmarkStart w:id="37" w:name="_Toc105072492"/>
            <w:bookmarkStart w:id="38" w:name="_Toc160105751"/>
            <w:r>
              <w:rPr>
                <w:rFonts w:ascii="微软雅黑" w:hAnsi="微软雅黑" w:eastAsia="微软雅黑" w:cstheme="minorHAnsi"/>
                <w:color w:val="005EB8"/>
                <w:sz w:val="36"/>
                <w:szCs w:val="36"/>
                <w:lang w:eastAsia="zh-CN"/>
              </w:rPr>
              <w:t>课程主题</w:t>
            </w:r>
            <w:bookmarkEnd w:id="35"/>
            <w:bookmarkEnd w:id="36"/>
            <w:bookmarkEnd w:id="37"/>
            <w:bookmarkEnd w:id="38"/>
          </w:p>
        </w:tc>
      </w:tr>
    </w:tbl>
    <w:p>
      <w:pPr>
        <w:spacing w:after="0" w:line="264" w:lineRule="auto"/>
        <w:rPr>
          <w:rFonts w:ascii="微软雅黑" w:hAnsi="微软雅黑" w:eastAsia="微软雅黑" w:cstheme="minorHAnsi"/>
          <w:lang w:eastAsia="zh-CN"/>
        </w:rPr>
      </w:pPr>
    </w:p>
    <w:tbl>
      <w:tblPr>
        <w:tblStyle w:val="16"/>
        <w:tblW w:w="5000" w:type="pct"/>
        <w:jc w:val="center"/>
        <w:tblBorders>
          <w:top w:val="single" w:color="000000" w:themeColor="text1" w:sz="6" w:space="0"/>
          <w:left w:val="none" w:color="auto" w:sz="0" w:space="0"/>
          <w:bottom w:val="single" w:color="000000" w:themeColor="text1" w:sz="6" w:space="0"/>
          <w:right w:val="none" w:color="auto" w:sz="0" w:space="0"/>
          <w:insideH w:val="single" w:color="000000" w:themeColor="text1" w:sz="6" w:space="0"/>
          <w:insideV w:val="none" w:color="auto" w:sz="0" w:space="0"/>
        </w:tblBorders>
        <w:tblLayout w:type="autofit"/>
        <w:tblCellMar>
          <w:top w:w="57" w:type="dxa"/>
          <w:left w:w="28" w:type="dxa"/>
          <w:bottom w:w="57" w:type="dxa"/>
          <w:right w:w="28" w:type="dxa"/>
        </w:tblCellMar>
      </w:tblPr>
      <w:tblGrid>
        <w:gridCol w:w="3421"/>
        <w:gridCol w:w="3316"/>
        <w:gridCol w:w="962"/>
        <w:gridCol w:w="1615"/>
        <w:gridCol w:w="946"/>
      </w:tblGrid>
      <w:tr>
        <w:tblPrEx>
          <w:tblBorders>
            <w:top w:val="single" w:color="000000" w:themeColor="text1" w:sz="6" w:space="0"/>
            <w:left w:val="none" w:color="auto" w:sz="0" w:space="0"/>
            <w:bottom w:val="single" w:color="000000" w:themeColor="text1" w:sz="6" w:space="0"/>
            <w:right w:val="none" w:color="auto" w:sz="0" w:space="0"/>
            <w:insideH w:val="single" w:color="000000" w:themeColor="text1" w:sz="6" w:space="0"/>
            <w:insideV w:val="none" w:color="auto" w:sz="0" w:space="0"/>
          </w:tblBorders>
          <w:tblCellMar>
            <w:top w:w="57" w:type="dxa"/>
            <w:left w:w="28" w:type="dxa"/>
            <w:bottom w:w="57" w:type="dxa"/>
            <w:right w:w="28" w:type="dxa"/>
          </w:tblCellMar>
        </w:tblPrEx>
        <w:trPr>
          <w:tblHeader/>
          <w:jc w:val="center"/>
        </w:trPr>
        <w:tc>
          <w:tcPr>
            <w:tcW w:w="1667" w:type="pct"/>
            <w:tcBorders>
              <w:top w:val="nil"/>
              <w:bottom w:val="single" w:color="auto" w:sz="12" w:space="0"/>
            </w:tcBorders>
            <w:shd w:val="clear" w:color="auto" w:fill="auto"/>
            <w:vAlign w:val="center"/>
          </w:tcPr>
          <w:p>
            <w:pPr>
              <w:spacing w:after="0" w:line="240" w:lineRule="auto"/>
              <w:jc w:val="center"/>
              <w:rPr>
                <w:rFonts w:ascii="微软雅黑" w:hAnsi="微软雅黑" w:eastAsia="微软雅黑" w:cstheme="minorHAnsi"/>
                <w:b/>
                <w:bCs/>
                <w:sz w:val="23"/>
                <w:szCs w:val="23"/>
                <w:lang w:eastAsia="zh-CN"/>
              </w:rPr>
            </w:pPr>
            <w:r>
              <w:rPr>
                <w:rFonts w:ascii="微软雅黑" w:hAnsi="微软雅黑" w:eastAsia="微软雅黑" w:cstheme="minorHAnsi"/>
                <w:b/>
                <w:bCs/>
                <w:sz w:val="23"/>
                <w:szCs w:val="23"/>
                <w:lang w:eastAsia="zh-CN"/>
              </w:rPr>
              <w:t>课程主题</w:t>
            </w:r>
          </w:p>
        </w:tc>
        <w:tc>
          <w:tcPr>
            <w:tcW w:w="1616" w:type="pct"/>
            <w:tcBorders>
              <w:top w:val="nil"/>
              <w:bottom w:val="single" w:color="auto" w:sz="12" w:space="0"/>
            </w:tcBorders>
            <w:shd w:val="clear" w:color="auto" w:fill="auto"/>
            <w:vAlign w:val="center"/>
          </w:tcPr>
          <w:p>
            <w:pPr>
              <w:spacing w:after="0" w:line="240" w:lineRule="auto"/>
              <w:jc w:val="center"/>
              <w:rPr>
                <w:rFonts w:ascii="微软雅黑" w:hAnsi="微软雅黑" w:eastAsia="微软雅黑" w:cstheme="minorHAnsi"/>
                <w:b/>
                <w:bCs/>
                <w:sz w:val="23"/>
                <w:szCs w:val="23"/>
                <w:lang w:eastAsia="zh-CN"/>
              </w:rPr>
            </w:pPr>
            <w:r>
              <w:rPr>
                <w:rFonts w:ascii="微软雅黑" w:hAnsi="微软雅黑" w:eastAsia="微软雅黑" w:cstheme="minorHAnsi"/>
                <w:b/>
                <w:bCs/>
                <w:sz w:val="23"/>
                <w:szCs w:val="23"/>
                <w:lang w:eastAsia="zh-CN"/>
              </w:rPr>
              <w:t>课程时间</w:t>
            </w:r>
          </w:p>
        </w:tc>
        <w:tc>
          <w:tcPr>
            <w:tcW w:w="469" w:type="pct"/>
            <w:tcBorders>
              <w:top w:val="nil"/>
              <w:bottom w:val="single" w:color="auto" w:sz="12" w:space="0"/>
            </w:tcBorders>
            <w:vAlign w:val="center"/>
          </w:tcPr>
          <w:p>
            <w:pPr>
              <w:spacing w:after="0" w:line="240" w:lineRule="auto"/>
              <w:jc w:val="center"/>
              <w:rPr>
                <w:rFonts w:ascii="微软雅黑" w:hAnsi="微软雅黑" w:eastAsia="微软雅黑" w:cstheme="minorHAnsi"/>
                <w:b/>
                <w:bCs/>
                <w:sz w:val="23"/>
                <w:szCs w:val="23"/>
                <w:lang w:eastAsia="zh-CN"/>
              </w:rPr>
            </w:pPr>
            <w:r>
              <w:rPr>
                <w:rFonts w:hint="eastAsia" w:ascii="微软雅黑" w:hAnsi="微软雅黑" w:eastAsia="微软雅黑" w:cstheme="minorHAnsi"/>
                <w:b/>
                <w:bCs/>
                <w:sz w:val="23"/>
                <w:szCs w:val="23"/>
                <w:lang w:eastAsia="zh-CN"/>
              </w:rPr>
              <w:t>天数</w:t>
            </w:r>
          </w:p>
        </w:tc>
        <w:tc>
          <w:tcPr>
            <w:tcW w:w="787" w:type="pct"/>
            <w:tcBorders>
              <w:top w:val="nil"/>
              <w:bottom w:val="single" w:color="auto" w:sz="12" w:space="0"/>
            </w:tcBorders>
            <w:shd w:val="clear" w:color="auto" w:fill="auto"/>
            <w:vAlign w:val="center"/>
          </w:tcPr>
          <w:p>
            <w:pPr>
              <w:spacing w:after="0" w:line="240" w:lineRule="auto"/>
              <w:jc w:val="center"/>
              <w:rPr>
                <w:rFonts w:ascii="微软雅黑" w:hAnsi="微软雅黑" w:eastAsia="微软雅黑" w:cstheme="minorHAnsi"/>
                <w:b/>
                <w:bCs/>
                <w:sz w:val="23"/>
                <w:szCs w:val="23"/>
                <w:lang w:eastAsia="zh-CN"/>
              </w:rPr>
            </w:pPr>
            <w:r>
              <w:rPr>
                <w:rFonts w:ascii="微软雅黑" w:hAnsi="微软雅黑" w:eastAsia="微软雅黑" w:cstheme="minorHAnsi"/>
                <w:b/>
                <w:bCs/>
                <w:sz w:val="23"/>
                <w:szCs w:val="23"/>
                <w:lang w:eastAsia="zh-CN"/>
              </w:rPr>
              <w:t>项目费</w:t>
            </w:r>
          </w:p>
        </w:tc>
        <w:tc>
          <w:tcPr>
            <w:tcW w:w="461" w:type="pct"/>
            <w:tcBorders>
              <w:top w:val="nil"/>
              <w:bottom w:val="single" w:color="auto" w:sz="12" w:space="0"/>
            </w:tcBorders>
            <w:shd w:val="clear" w:color="auto" w:fill="auto"/>
            <w:vAlign w:val="center"/>
          </w:tcPr>
          <w:p>
            <w:pPr>
              <w:spacing w:after="0" w:line="240" w:lineRule="auto"/>
              <w:jc w:val="center"/>
              <w:rPr>
                <w:rFonts w:ascii="微软雅黑" w:hAnsi="微软雅黑" w:eastAsia="微软雅黑" w:cstheme="minorHAnsi"/>
                <w:b/>
                <w:bCs/>
                <w:sz w:val="23"/>
                <w:szCs w:val="23"/>
                <w:lang w:eastAsia="zh-CN"/>
              </w:rPr>
            </w:pPr>
            <w:r>
              <w:rPr>
                <w:rFonts w:ascii="微软雅黑" w:hAnsi="微软雅黑" w:eastAsia="微软雅黑" w:cstheme="minorHAnsi"/>
                <w:b/>
                <w:bCs/>
                <w:sz w:val="23"/>
                <w:szCs w:val="23"/>
                <w:lang w:eastAsia="zh-CN"/>
              </w:rPr>
              <w:t>详情</w:t>
            </w:r>
          </w:p>
        </w:tc>
      </w:tr>
      <w:tr>
        <w:tblPrEx>
          <w:tblBorders>
            <w:top w:val="single" w:color="000000" w:themeColor="text1" w:sz="6" w:space="0"/>
            <w:left w:val="none" w:color="auto" w:sz="0" w:space="0"/>
            <w:bottom w:val="single" w:color="000000" w:themeColor="text1" w:sz="6" w:space="0"/>
            <w:right w:val="none" w:color="auto" w:sz="0" w:space="0"/>
            <w:insideH w:val="single" w:color="000000" w:themeColor="text1" w:sz="6" w:space="0"/>
            <w:insideV w:val="none" w:color="auto" w:sz="0" w:space="0"/>
          </w:tblBorders>
          <w:tblCellMar>
            <w:top w:w="57" w:type="dxa"/>
            <w:left w:w="28" w:type="dxa"/>
            <w:bottom w:w="57" w:type="dxa"/>
            <w:right w:w="28" w:type="dxa"/>
          </w:tblCellMar>
        </w:tblPrEx>
        <w:trPr>
          <w:trHeight w:val="45" w:hRule="atLeast"/>
          <w:jc w:val="center"/>
        </w:trPr>
        <w:tc>
          <w:tcPr>
            <w:tcW w:w="1667" w:type="pct"/>
            <w:tcBorders>
              <w:top w:val="single" w:color="auto" w:sz="4" w:space="0"/>
              <w:bottom w:val="single" w:color="auto" w:sz="4" w:space="0"/>
            </w:tcBorders>
            <w:vAlign w:val="center"/>
          </w:tcPr>
          <w:p>
            <w:pPr>
              <w:widowControl w:val="0"/>
              <w:spacing w:after="0" w:line="240" w:lineRule="auto"/>
              <w:jc w:val="center"/>
              <w:rPr>
                <w:rStyle w:val="21"/>
                <w:rFonts w:ascii="微软雅黑" w:hAnsi="微软雅黑" w:eastAsia="微软雅黑" w:cstheme="minorHAnsi"/>
                <w:b/>
                <w:bCs/>
                <w:sz w:val="23"/>
                <w:szCs w:val="23"/>
                <w:u w:val="none"/>
                <w:lang w:eastAsia="zh-CN"/>
              </w:rPr>
            </w:pPr>
            <w:r>
              <w:rPr>
                <w:rStyle w:val="21"/>
                <w:rFonts w:hint="eastAsia" w:ascii="微软雅黑" w:hAnsi="微软雅黑" w:eastAsia="微软雅黑" w:cstheme="minorHAnsi"/>
                <w:b/>
                <w:bCs/>
                <w:sz w:val="23"/>
                <w:szCs w:val="23"/>
                <w:u w:val="none"/>
                <w:lang w:eastAsia="zh-CN"/>
              </w:rPr>
              <w:t>英语和研究技巧</w:t>
            </w:r>
          </w:p>
        </w:tc>
        <w:tc>
          <w:tcPr>
            <w:tcW w:w="1616" w:type="pct"/>
            <w:tcBorders>
              <w:top w:val="single" w:color="auto" w:sz="4" w:space="0"/>
              <w:bottom w:val="single" w:color="auto" w:sz="4" w:space="0"/>
            </w:tcBorders>
            <w:vAlign w:val="center"/>
          </w:tcPr>
          <w:p>
            <w:pPr>
              <w:spacing w:after="0" w:line="240" w:lineRule="auto"/>
              <w:jc w:val="center"/>
              <w:rPr>
                <w:rFonts w:ascii="微软雅黑" w:hAnsi="微软雅黑" w:eastAsia="微软雅黑" w:cstheme="minorHAnsi"/>
                <w:color w:val="212529"/>
                <w:sz w:val="23"/>
                <w:szCs w:val="23"/>
                <w:lang w:eastAsia="zh-CN"/>
              </w:rPr>
            </w:pPr>
            <w:r>
              <w:rPr>
                <w:rFonts w:hint="eastAsia" w:ascii="微软雅黑" w:hAnsi="微软雅黑" w:eastAsia="微软雅黑" w:cstheme="minorHAnsi"/>
                <w:color w:val="212529"/>
                <w:sz w:val="23"/>
                <w:szCs w:val="23"/>
                <w:lang w:eastAsia="zh-CN"/>
              </w:rPr>
              <w:t>2</w:t>
            </w:r>
            <w:r>
              <w:rPr>
                <w:rFonts w:ascii="微软雅黑" w:hAnsi="微软雅黑" w:eastAsia="微软雅黑" w:cstheme="minorHAnsi"/>
                <w:color w:val="212529"/>
                <w:sz w:val="23"/>
                <w:szCs w:val="23"/>
                <w:lang w:eastAsia="zh-CN"/>
              </w:rPr>
              <w:t>024.07.14 - 08.10</w:t>
            </w:r>
          </w:p>
        </w:tc>
        <w:tc>
          <w:tcPr>
            <w:tcW w:w="469" w:type="pct"/>
            <w:tcBorders>
              <w:top w:val="single" w:color="auto" w:sz="4" w:space="0"/>
              <w:bottom w:val="single" w:color="auto" w:sz="4" w:space="0"/>
            </w:tcBorders>
            <w:vAlign w:val="center"/>
          </w:tcPr>
          <w:p>
            <w:pPr>
              <w:spacing w:after="0" w:line="240" w:lineRule="auto"/>
              <w:jc w:val="center"/>
              <w:rPr>
                <w:rFonts w:ascii="微软雅黑" w:hAnsi="微软雅黑" w:eastAsia="微软雅黑" w:cstheme="minorHAnsi"/>
                <w:color w:val="212529"/>
                <w:sz w:val="23"/>
                <w:szCs w:val="23"/>
                <w:lang w:eastAsia="zh-CN"/>
              </w:rPr>
            </w:pPr>
            <w:r>
              <w:rPr>
                <w:rFonts w:ascii="微软雅黑" w:hAnsi="微软雅黑" w:eastAsia="微软雅黑" w:cstheme="minorHAnsi"/>
                <w:color w:val="212529"/>
                <w:sz w:val="23"/>
                <w:szCs w:val="23"/>
                <w:lang w:eastAsia="zh-CN"/>
              </w:rPr>
              <w:t>28</w:t>
            </w:r>
            <w:r>
              <w:rPr>
                <w:rFonts w:hint="eastAsia" w:ascii="微软雅黑" w:hAnsi="微软雅黑" w:eastAsia="微软雅黑" w:cstheme="minorHAnsi"/>
                <w:color w:val="212529"/>
                <w:sz w:val="23"/>
                <w:szCs w:val="23"/>
                <w:lang w:eastAsia="zh-CN"/>
              </w:rPr>
              <w:t>天</w:t>
            </w:r>
          </w:p>
        </w:tc>
        <w:tc>
          <w:tcPr>
            <w:tcW w:w="787" w:type="pct"/>
            <w:tcBorders>
              <w:top w:val="single" w:color="auto" w:sz="4" w:space="0"/>
              <w:bottom w:val="single" w:color="auto" w:sz="4" w:space="0"/>
            </w:tcBorders>
            <w:vAlign w:val="center"/>
          </w:tcPr>
          <w:p>
            <w:pPr>
              <w:spacing w:after="0" w:line="240" w:lineRule="auto"/>
              <w:jc w:val="center"/>
              <w:rPr>
                <w:rFonts w:ascii="微软雅黑" w:hAnsi="微软雅黑" w:eastAsia="微软雅黑" w:cs="等线"/>
                <w:color w:val="000000" w:themeColor="text1"/>
                <w:sz w:val="23"/>
                <w:szCs w:val="23"/>
                <w:lang w:eastAsia="zh-CN"/>
                <w14:textFill>
                  <w14:solidFill>
                    <w14:schemeClr w14:val="tx1"/>
                  </w14:solidFill>
                </w14:textFill>
              </w:rPr>
            </w:pPr>
            <w:r>
              <w:rPr>
                <w:rFonts w:hint="eastAsia" w:ascii="微软雅黑" w:hAnsi="微软雅黑" w:eastAsia="微软雅黑" w:cs="等线"/>
                <w:color w:val="000000" w:themeColor="text1"/>
                <w:sz w:val="23"/>
                <w:szCs w:val="23"/>
                <w:lang w:eastAsia="zh-CN"/>
                <w14:textFill>
                  <w14:solidFill>
                    <w14:schemeClr w14:val="tx1"/>
                  </w14:solidFill>
                </w14:textFill>
              </w:rPr>
              <w:t>2</w:t>
            </w:r>
            <w:r>
              <w:rPr>
                <w:rFonts w:ascii="微软雅黑" w:hAnsi="微软雅黑" w:eastAsia="微软雅黑" w:cs="等线"/>
                <w:color w:val="000000" w:themeColor="text1"/>
                <w:sz w:val="23"/>
                <w:szCs w:val="23"/>
                <w:lang w:eastAsia="zh-CN"/>
                <w14:textFill>
                  <w14:solidFill>
                    <w14:schemeClr w14:val="tx1"/>
                  </w14:solidFill>
                </w14:textFill>
              </w:rPr>
              <w:t>9800</w:t>
            </w:r>
            <w:r>
              <w:rPr>
                <w:rFonts w:hint="eastAsia" w:ascii="微软雅黑" w:hAnsi="微软雅黑" w:eastAsia="微软雅黑" w:cs="等线"/>
                <w:color w:val="000000" w:themeColor="text1"/>
                <w:sz w:val="23"/>
                <w:szCs w:val="23"/>
                <w:lang w:eastAsia="zh-CN"/>
                <w14:textFill>
                  <w14:solidFill>
                    <w14:schemeClr w14:val="tx1"/>
                  </w14:solidFill>
                </w14:textFill>
              </w:rPr>
              <w:t>元</w:t>
            </w:r>
          </w:p>
        </w:tc>
        <w:tc>
          <w:tcPr>
            <w:tcW w:w="461" w:type="pct"/>
            <w:tcBorders>
              <w:top w:val="single" w:color="auto" w:sz="4" w:space="0"/>
              <w:bottom w:val="single" w:color="auto" w:sz="4" w:space="0"/>
            </w:tcBorders>
            <w:vAlign w:val="center"/>
          </w:tcPr>
          <w:p>
            <w:pPr>
              <w:spacing w:after="0" w:line="240" w:lineRule="auto"/>
              <w:jc w:val="center"/>
              <w:rPr>
                <w:lang w:eastAsia="zh-CN"/>
              </w:rPr>
            </w:pPr>
            <w:r>
              <w:fldChar w:fldCharType="begin"/>
            </w:r>
            <w:r>
              <w:instrText xml:space="preserve"> HYPERLINK \l "_附件2：英语和研究技巧（四周）" </w:instrText>
            </w:r>
            <w:r>
              <w:fldChar w:fldCharType="separate"/>
            </w:r>
            <w:r>
              <w:rPr>
                <w:rStyle w:val="21"/>
                <w:rFonts w:hint="eastAsia" w:ascii="微软雅黑" w:hAnsi="微软雅黑" w:eastAsia="微软雅黑" w:cstheme="minorHAnsi"/>
                <w:b/>
                <w:sz w:val="23"/>
                <w:szCs w:val="23"/>
                <w:lang w:eastAsia="zh-CN"/>
              </w:rPr>
              <w:t>附件</w:t>
            </w:r>
            <w:r>
              <w:rPr>
                <w:rStyle w:val="21"/>
                <w:rFonts w:hint="eastAsia" w:ascii="微软雅黑" w:hAnsi="微软雅黑" w:eastAsia="微软雅黑" w:cstheme="minorHAnsi"/>
                <w:b/>
                <w:sz w:val="23"/>
                <w:szCs w:val="23"/>
                <w:lang w:eastAsia="zh-CN"/>
              </w:rPr>
              <w:fldChar w:fldCharType="end"/>
            </w:r>
          </w:p>
        </w:tc>
      </w:tr>
    </w:tbl>
    <w:p>
      <w:pPr>
        <w:spacing w:after="0" w:line="259" w:lineRule="auto"/>
        <w:rPr>
          <w:rFonts w:ascii="微软雅黑" w:hAnsi="微软雅黑" w:eastAsia="微软雅黑" w:cs="Calibri"/>
          <w:lang w:eastAsia="zh-CN"/>
        </w:rPr>
      </w:pPr>
      <w:bookmarkStart w:id="39" w:name="_Toc101125526"/>
      <w:bookmarkStart w:id="40" w:name="_Toc109804408"/>
      <w:bookmarkStart w:id="41" w:name="_Toc100669416"/>
      <w:bookmarkStart w:id="42" w:name="_Toc100705541"/>
      <w:bookmarkStart w:id="43" w:name="_Toc109811452"/>
    </w:p>
    <w:tbl>
      <w:tblPr>
        <w:tblStyle w:val="17"/>
        <w:tblW w:w="5000" w:type="pct"/>
        <w:tblInd w:w="0" w:type="dxa"/>
        <w:tblBorders>
          <w:top w:val="none" w:color="auto" w:sz="0" w:space="0"/>
          <w:left w:val="none" w:color="auto" w:sz="0" w:space="0"/>
          <w:bottom w:val="single" w:color="005EB8" w:sz="18" w:space="0"/>
          <w:right w:val="none" w:color="auto" w:sz="0" w:space="0"/>
          <w:insideH w:val="none" w:color="auto" w:sz="0" w:space="0"/>
          <w:insideV w:val="none" w:color="auto" w:sz="0" w:space="0"/>
        </w:tblBorders>
        <w:tblLayout w:type="autofit"/>
        <w:tblCellMar>
          <w:top w:w="57" w:type="dxa"/>
          <w:left w:w="57" w:type="dxa"/>
          <w:bottom w:w="57" w:type="dxa"/>
          <w:right w:w="57" w:type="dxa"/>
        </w:tblCellMar>
      </w:tblPr>
      <w:tblGrid>
        <w:gridCol w:w="573"/>
        <w:gridCol w:w="9745"/>
      </w:tblGrid>
      <w:tr>
        <w:tblPrEx>
          <w:tblBorders>
            <w:top w:val="none" w:color="auto" w:sz="0" w:space="0"/>
            <w:left w:val="none" w:color="auto" w:sz="0" w:space="0"/>
            <w:bottom w:val="single" w:color="005EB8" w:sz="18" w:space="0"/>
            <w:right w:val="none" w:color="auto" w:sz="0" w:space="0"/>
            <w:insideH w:val="none" w:color="auto" w:sz="0" w:space="0"/>
            <w:insideV w:val="none" w:color="auto" w:sz="0" w:space="0"/>
          </w:tblBorders>
          <w:tblCellMar>
            <w:top w:w="57" w:type="dxa"/>
            <w:left w:w="57" w:type="dxa"/>
            <w:bottom w:w="57" w:type="dxa"/>
            <w:right w:w="57" w:type="dxa"/>
          </w:tblCellMar>
        </w:tblPrEx>
        <w:trPr>
          <w:trHeight w:val="127" w:hRule="atLeast"/>
        </w:trPr>
        <w:tc>
          <w:tcPr>
            <w:tcW w:w="567" w:type="dxa"/>
            <w:vAlign w:val="center"/>
          </w:tcPr>
          <w:p>
            <w:pPr>
              <w:pStyle w:val="3"/>
              <w:spacing w:before="0" w:after="0" w:line="240" w:lineRule="auto"/>
              <w:rPr>
                <w:rFonts w:ascii="微软雅黑" w:hAnsi="微软雅黑" w:eastAsia="微软雅黑" w:cs="Calibri"/>
                <w:color w:val="0057B8"/>
                <w:lang w:eastAsia="zh-CN"/>
              </w:rPr>
            </w:pPr>
            <w:bookmarkStart w:id="44" w:name="_Toc160105752"/>
            <w:r>
              <w:rPr>
                <w:rFonts w:ascii="微软雅黑" w:hAnsi="微软雅黑" w:eastAsia="微软雅黑" w:cs="Calibri"/>
                <w:color w:val="0057B8"/>
                <w:lang w:eastAsia="zh-CN"/>
              </w:rPr>
              <w:drawing>
                <wp:inline distT="0" distB="0" distL="0" distR="0">
                  <wp:extent cx="251460" cy="2514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cstate="email">
                            <a:extLst>
                              <a:ext uri="{96DAC541-7B7A-43D3-8B79-37D633B846F1}">
                                <asvg:svgBlip xmlns:asvg="http://schemas.microsoft.com/office/drawing/2016/SVG/main" r:embed="rId19"/>
                              </a:ext>
                            </a:extLst>
                          </a:blip>
                          <a:stretch>
                            <a:fillRect/>
                          </a:stretch>
                        </pic:blipFill>
                        <pic:spPr>
                          <a:xfrm>
                            <a:off x="0" y="0"/>
                            <a:ext cx="252000" cy="252000"/>
                          </a:xfrm>
                          <a:prstGeom prst="rect">
                            <a:avLst/>
                          </a:prstGeom>
                        </pic:spPr>
                      </pic:pic>
                    </a:graphicData>
                  </a:graphic>
                </wp:inline>
              </w:drawing>
            </w:r>
            <w:bookmarkEnd w:id="39"/>
            <w:bookmarkEnd w:id="40"/>
            <w:bookmarkEnd w:id="41"/>
            <w:bookmarkEnd w:id="42"/>
            <w:bookmarkEnd w:id="43"/>
            <w:bookmarkEnd w:id="44"/>
          </w:p>
        </w:tc>
        <w:tc>
          <w:tcPr>
            <w:tcW w:w="9637" w:type="dxa"/>
            <w:vAlign w:val="center"/>
          </w:tcPr>
          <w:p>
            <w:pPr>
              <w:pStyle w:val="3"/>
              <w:spacing w:before="0" w:after="0" w:line="240" w:lineRule="auto"/>
              <w:rPr>
                <w:rFonts w:ascii="微软雅黑" w:hAnsi="微软雅黑" w:eastAsia="微软雅黑" w:cs="Calibri"/>
                <w:color w:val="0057B8"/>
                <w:sz w:val="40"/>
                <w:szCs w:val="40"/>
                <w:lang w:eastAsia="zh-CN"/>
              </w:rPr>
            </w:pPr>
            <w:bookmarkStart w:id="45" w:name="_课程概况"/>
            <w:bookmarkEnd w:id="45"/>
            <w:bookmarkStart w:id="46" w:name="_Toc160105753"/>
            <w:r>
              <w:rPr>
                <w:rFonts w:ascii="微软雅黑" w:hAnsi="微软雅黑" w:eastAsia="微软雅黑" w:cs="Calibri"/>
                <w:color w:val="0057B8"/>
                <w:sz w:val="36"/>
                <w:szCs w:val="36"/>
                <w:lang w:eastAsia="zh-CN"/>
              </w:rPr>
              <w:t>课程概况</w:t>
            </w:r>
            <w:bookmarkEnd w:id="46"/>
          </w:p>
        </w:tc>
      </w:tr>
    </w:tbl>
    <w:p>
      <w:pPr>
        <w:spacing w:after="0" w:line="240" w:lineRule="auto"/>
        <w:rPr>
          <w:rFonts w:ascii="微软雅黑" w:hAnsi="微软雅黑" w:eastAsia="微软雅黑" w:cs="Calibri"/>
          <w:lang w:eastAsia="zh-CN"/>
        </w:rPr>
      </w:pPr>
    </w:p>
    <w:tbl>
      <w:tblPr>
        <w:tblStyle w:val="1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28" w:type="dxa"/>
          <w:left w:w="28" w:type="dxa"/>
          <w:bottom w:w="227" w:type="dxa"/>
          <w:right w:w="28" w:type="dxa"/>
        </w:tblCellMar>
      </w:tblPr>
      <w:tblGrid>
        <w:gridCol w:w="1676"/>
        <w:gridCol w:w="85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946" w:type="pct"/>
          </w:tcPr>
          <w:p>
            <w:pPr>
              <w:spacing w:after="0" w:line="240" w:lineRule="auto"/>
              <w:rPr>
                <w:rFonts w:ascii="微软雅黑" w:hAnsi="微软雅黑" w:eastAsia="微软雅黑" w:cs="Calibri"/>
                <w:b/>
                <w:bCs/>
                <w:color w:val="0057B8"/>
                <w:sz w:val="24"/>
                <w:szCs w:val="24"/>
              </w:rPr>
            </w:pPr>
            <w:r>
              <w:rPr>
                <w:rFonts w:ascii="微软雅黑" w:hAnsi="微软雅黑" w:eastAsia="微软雅黑" w:cs="Calibri"/>
                <w:b/>
                <w:bCs/>
                <w:color w:val="0057B8"/>
                <w:spacing w:val="1"/>
                <w:sz w:val="24"/>
                <w:szCs w:val="24"/>
                <w:lang w:eastAsia="zh-CN"/>
              </w:rPr>
              <w:t>授课语言</w:t>
            </w:r>
          </w:p>
        </w:tc>
        <w:tc>
          <w:tcPr>
            <w:tcW w:w="4054" w:type="pct"/>
          </w:tcPr>
          <w:p>
            <w:pPr>
              <w:widowControl w:val="0"/>
              <w:autoSpaceDE w:val="0"/>
              <w:autoSpaceDN w:val="0"/>
              <w:adjustRightInd w:val="0"/>
              <w:spacing w:after="0" w:line="240" w:lineRule="auto"/>
              <w:ind w:right="68"/>
              <w:jc w:val="both"/>
              <w:rPr>
                <w:rFonts w:ascii="微软雅黑" w:hAnsi="微软雅黑" w:eastAsia="微软雅黑" w:cs="Calibri"/>
                <w:sz w:val="23"/>
                <w:szCs w:val="23"/>
                <w:lang w:eastAsia="zh-CN"/>
              </w:rPr>
            </w:pPr>
            <w:r>
              <w:rPr>
                <w:rFonts w:hint="eastAsia" w:ascii="微软雅黑" w:hAnsi="微软雅黑" w:eastAsia="微软雅黑" w:cs="Calibri"/>
                <w:sz w:val="23"/>
                <w:szCs w:val="23"/>
                <w:lang w:eastAsia="zh-CN"/>
              </w:rPr>
              <w:t>英文授课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946" w:type="pct"/>
          </w:tcPr>
          <w:p>
            <w:pPr>
              <w:spacing w:after="0" w:line="240" w:lineRule="auto"/>
              <w:rPr>
                <w:rFonts w:ascii="微软雅黑" w:hAnsi="微软雅黑" w:eastAsia="微软雅黑" w:cs="Calibri"/>
                <w:b/>
                <w:bCs/>
                <w:color w:val="0057B8"/>
                <w:sz w:val="24"/>
                <w:szCs w:val="24"/>
              </w:rPr>
            </w:pPr>
            <w:r>
              <w:rPr>
                <w:rFonts w:ascii="微软雅黑" w:hAnsi="微软雅黑" w:eastAsia="微软雅黑" w:cs="Calibri"/>
                <w:b/>
                <w:bCs/>
                <w:color w:val="0057B8"/>
                <w:spacing w:val="1"/>
                <w:sz w:val="24"/>
                <w:szCs w:val="24"/>
                <w:lang w:eastAsia="zh-CN"/>
              </w:rPr>
              <w:t>项目概览</w:t>
            </w:r>
          </w:p>
        </w:tc>
        <w:tc>
          <w:tcPr>
            <w:tcW w:w="4054" w:type="pct"/>
          </w:tcPr>
          <w:p>
            <w:pPr>
              <w:widowControl w:val="0"/>
              <w:autoSpaceDE w:val="0"/>
              <w:autoSpaceDN w:val="0"/>
              <w:adjustRightInd w:val="0"/>
              <w:spacing w:after="0" w:line="240" w:lineRule="auto"/>
              <w:ind w:right="68"/>
              <w:jc w:val="both"/>
              <w:rPr>
                <w:rFonts w:ascii="微软雅黑" w:hAnsi="微软雅黑" w:eastAsia="微软雅黑" w:cs="Calibri"/>
                <w:sz w:val="23"/>
                <w:szCs w:val="23"/>
                <w:lang w:eastAsia="zh-CN"/>
              </w:rPr>
            </w:pPr>
            <w:r>
              <w:rPr>
                <w:rFonts w:hint="eastAsia" w:ascii="微软雅黑" w:hAnsi="微软雅黑" w:eastAsia="微软雅黑" w:cs="Calibri"/>
                <w:sz w:val="23"/>
                <w:szCs w:val="23"/>
                <w:lang w:eastAsia="zh-CN"/>
              </w:rPr>
              <w:t>课程采用案例式全英文教学，由阿德莱德大学主办学院</w:t>
            </w:r>
            <w:r>
              <w:rPr>
                <w:rFonts w:hint="eastAsia" w:ascii="微软雅黑" w:hAnsi="微软雅黑" w:eastAsia="微软雅黑" w:cs="Arial"/>
                <w:sz w:val="23"/>
                <w:szCs w:val="23"/>
                <w:lang w:eastAsia="zh-CN"/>
              </w:rPr>
              <w:t>制定课程、安排师资、为学员分组。课程为小班式教学，强调师生互动和小组讨论，最大程度上活跃学员的思维。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946" w:type="pct"/>
          </w:tcPr>
          <w:p>
            <w:pPr>
              <w:spacing w:after="0" w:line="240" w:lineRule="auto"/>
              <w:rPr>
                <w:rFonts w:ascii="微软雅黑" w:hAnsi="微软雅黑" w:eastAsia="微软雅黑" w:cs="Calibri"/>
                <w:b/>
                <w:bCs/>
                <w:color w:val="0057B8"/>
                <w:spacing w:val="1"/>
                <w:sz w:val="24"/>
                <w:szCs w:val="24"/>
                <w:lang w:eastAsia="zh-CN"/>
              </w:rPr>
            </w:pPr>
            <w:r>
              <w:rPr>
                <w:rFonts w:ascii="微软雅黑" w:hAnsi="微软雅黑" w:eastAsia="微软雅黑" w:cs="Calibri"/>
                <w:b/>
                <w:bCs/>
                <w:color w:val="0057B8"/>
                <w:spacing w:val="1"/>
                <w:sz w:val="24"/>
                <w:szCs w:val="24"/>
                <w:lang w:eastAsia="zh-CN"/>
              </w:rPr>
              <w:t>申请对象</w:t>
            </w:r>
          </w:p>
        </w:tc>
        <w:tc>
          <w:tcPr>
            <w:tcW w:w="4054" w:type="pct"/>
          </w:tcPr>
          <w:p>
            <w:pPr>
              <w:widowControl w:val="0"/>
              <w:autoSpaceDE w:val="0"/>
              <w:autoSpaceDN w:val="0"/>
              <w:adjustRightInd w:val="0"/>
              <w:spacing w:after="0" w:line="240" w:lineRule="auto"/>
              <w:ind w:right="68"/>
              <w:jc w:val="both"/>
              <w:rPr>
                <w:rFonts w:ascii="微软雅黑" w:hAnsi="微软雅黑" w:eastAsia="微软雅黑" w:cs="Calibri"/>
                <w:sz w:val="23"/>
                <w:szCs w:val="23"/>
                <w:lang w:eastAsia="zh-CN"/>
              </w:rPr>
            </w:pPr>
            <w:r>
              <w:rPr>
                <w:rFonts w:ascii="微软雅黑" w:hAnsi="微软雅黑" w:eastAsia="微软雅黑" w:cs="Calibri"/>
                <w:sz w:val="23"/>
                <w:szCs w:val="23"/>
                <w:lang w:eastAsia="zh-CN"/>
              </w:rPr>
              <w:t>在读本科生、研究生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946" w:type="pct"/>
          </w:tcPr>
          <w:p>
            <w:pPr>
              <w:spacing w:after="0" w:line="240" w:lineRule="auto"/>
              <w:rPr>
                <w:rFonts w:ascii="微软雅黑" w:hAnsi="微软雅黑" w:eastAsia="微软雅黑" w:cs="Calibri"/>
                <w:b/>
                <w:bCs/>
                <w:color w:val="0057B8"/>
                <w:spacing w:val="1"/>
                <w:sz w:val="24"/>
                <w:szCs w:val="24"/>
                <w:lang w:eastAsia="zh-CN"/>
              </w:rPr>
            </w:pPr>
            <w:r>
              <w:rPr>
                <w:rFonts w:ascii="微软雅黑" w:hAnsi="微软雅黑" w:eastAsia="微软雅黑" w:cs="Calibri"/>
                <w:b/>
                <w:bCs/>
                <w:color w:val="0057B8"/>
                <w:spacing w:val="1"/>
                <w:sz w:val="24"/>
                <w:szCs w:val="24"/>
                <w:lang w:eastAsia="zh-CN"/>
              </w:rPr>
              <w:t>录取人数</w:t>
            </w:r>
          </w:p>
        </w:tc>
        <w:tc>
          <w:tcPr>
            <w:tcW w:w="4054" w:type="pct"/>
          </w:tcPr>
          <w:p>
            <w:pPr>
              <w:widowControl w:val="0"/>
              <w:autoSpaceDE w:val="0"/>
              <w:autoSpaceDN w:val="0"/>
              <w:adjustRightInd w:val="0"/>
              <w:spacing w:after="0" w:line="240" w:lineRule="auto"/>
              <w:ind w:right="68"/>
              <w:jc w:val="both"/>
              <w:rPr>
                <w:rFonts w:ascii="微软雅黑" w:hAnsi="微软雅黑" w:eastAsia="微软雅黑" w:cs="Calibri"/>
                <w:sz w:val="23"/>
                <w:szCs w:val="23"/>
                <w:lang w:eastAsia="zh-CN"/>
              </w:rPr>
            </w:pPr>
            <w:r>
              <w:rPr>
                <w:rFonts w:ascii="微软雅黑" w:hAnsi="微软雅黑" w:eastAsia="微软雅黑" w:cs="Calibri"/>
                <w:sz w:val="23"/>
                <w:szCs w:val="23"/>
                <w:lang w:eastAsia="zh-CN"/>
              </w:rPr>
              <w:t>通常</w:t>
            </w:r>
            <w:r>
              <w:rPr>
                <w:rFonts w:hint="eastAsia" w:ascii="微软雅黑" w:hAnsi="微软雅黑" w:eastAsia="微软雅黑" w:cs="Calibri"/>
                <w:sz w:val="23"/>
                <w:szCs w:val="23"/>
                <w:lang w:eastAsia="zh-CN"/>
              </w:rPr>
              <w:t>每期每个主题录取人数不超过4</w:t>
            </w:r>
            <w:r>
              <w:rPr>
                <w:rFonts w:ascii="微软雅黑" w:hAnsi="微软雅黑" w:eastAsia="微软雅黑" w:cs="Calibri"/>
                <w:sz w:val="23"/>
                <w:szCs w:val="23"/>
                <w:lang w:eastAsia="zh-CN"/>
              </w:rPr>
              <w:t>5</w:t>
            </w:r>
            <w:r>
              <w:rPr>
                <w:rFonts w:hint="eastAsia" w:ascii="微软雅黑" w:hAnsi="微软雅黑" w:eastAsia="微软雅黑" w:cs="Calibri"/>
                <w:sz w:val="23"/>
                <w:szCs w:val="23"/>
                <w:lang w:eastAsia="zh-CN"/>
              </w:rPr>
              <w:t>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946" w:type="pct"/>
          </w:tcPr>
          <w:p>
            <w:pPr>
              <w:spacing w:after="0" w:line="240" w:lineRule="auto"/>
              <w:rPr>
                <w:rFonts w:ascii="微软雅黑" w:hAnsi="微软雅黑" w:eastAsia="微软雅黑" w:cs="Calibri"/>
                <w:b/>
                <w:bCs/>
                <w:color w:val="0057B8"/>
                <w:spacing w:val="1"/>
                <w:sz w:val="24"/>
                <w:szCs w:val="24"/>
                <w:lang w:eastAsia="zh-CN"/>
              </w:rPr>
            </w:pPr>
            <w:r>
              <w:rPr>
                <w:rFonts w:ascii="微软雅黑" w:hAnsi="微软雅黑" w:eastAsia="微软雅黑" w:cs="Calibri"/>
                <w:b/>
                <w:bCs/>
                <w:color w:val="0057B8"/>
                <w:spacing w:val="1"/>
                <w:sz w:val="24"/>
                <w:szCs w:val="24"/>
                <w:lang w:eastAsia="zh-CN"/>
              </w:rPr>
              <w:t>专业课程</w:t>
            </w:r>
          </w:p>
        </w:tc>
        <w:tc>
          <w:tcPr>
            <w:tcW w:w="4054" w:type="pct"/>
          </w:tcPr>
          <w:p>
            <w:pPr>
              <w:widowControl w:val="0"/>
              <w:autoSpaceDE w:val="0"/>
              <w:autoSpaceDN w:val="0"/>
              <w:adjustRightInd w:val="0"/>
              <w:spacing w:after="0" w:line="240" w:lineRule="auto"/>
              <w:ind w:right="68"/>
              <w:jc w:val="both"/>
              <w:rPr>
                <w:rFonts w:ascii="微软雅黑" w:hAnsi="微软雅黑" w:eastAsia="微软雅黑" w:cs="Calibri"/>
                <w:bCs/>
                <w:color w:val="000000" w:themeColor="text1"/>
                <w:sz w:val="23"/>
                <w:szCs w:val="23"/>
                <w:lang w:eastAsia="zh-CN"/>
                <w14:textFill>
                  <w14:solidFill>
                    <w14:schemeClr w14:val="tx1"/>
                  </w14:solidFill>
                </w14:textFill>
              </w:rPr>
            </w:pPr>
            <w:r>
              <w:rPr>
                <w:rFonts w:hint="eastAsia" w:ascii="微软雅黑" w:hAnsi="微软雅黑" w:eastAsia="微软雅黑" w:cstheme="minorHAnsi"/>
                <w:color w:val="000000" w:themeColor="text1"/>
                <w:sz w:val="23"/>
                <w:szCs w:val="23"/>
                <w:lang w:eastAsia="zh-CN"/>
                <w14:textFill>
                  <w14:solidFill>
                    <w14:schemeClr w14:val="tx1"/>
                  </w14:solidFill>
                </w14:textFill>
              </w:rPr>
              <w:t>课程从初级至高级共分为5个级别，学生需在入学后进行语言测试，以确定参加哪个级别的课程。授课时间</w:t>
            </w:r>
            <w:r>
              <w:rPr>
                <w:rFonts w:ascii="微软雅黑" w:hAnsi="微软雅黑" w:eastAsia="微软雅黑" w:cstheme="minorHAnsi"/>
                <w:color w:val="000000" w:themeColor="text1"/>
                <w:sz w:val="23"/>
                <w:szCs w:val="23"/>
                <w:lang w:eastAsia="zh-CN"/>
                <w14:textFill>
                  <w14:solidFill>
                    <w14:schemeClr w14:val="tx1"/>
                  </w14:solidFill>
                </w14:textFill>
              </w:rPr>
              <w:t>每周约</w:t>
            </w:r>
            <w:r>
              <w:rPr>
                <w:rFonts w:hint="eastAsia" w:ascii="微软雅黑" w:hAnsi="微软雅黑" w:eastAsia="微软雅黑" w:cstheme="minorHAnsi"/>
                <w:color w:val="000000" w:themeColor="text1"/>
                <w:sz w:val="23"/>
                <w:szCs w:val="23"/>
                <w:lang w:eastAsia="zh-CN"/>
                <w14:textFill>
                  <w14:solidFill>
                    <w14:schemeClr w14:val="tx1"/>
                  </w14:solidFill>
                </w14:textFill>
              </w:rPr>
              <w:t>20小时</w:t>
            </w:r>
            <w:r>
              <w:rPr>
                <w:rFonts w:ascii="微软雅黑" w:hAnsi="微软雅黑" w:eastAsia="微软雅黑" w:cstheme="minorHAnsi"/>
                <w:color w:val="000000" w:themeColor="text1"/>
                <w:sz w:val="23"/>
                <w:szCs w:val="23"/>
                <w:lang w:eastAsia="zh-CN"/>
                <w14:textFill>
                  <w14:solidFill>
                    <w14:schemeClr w14:val="tx1"/>
                  </w14:solidFill>
                </w14:textFill>
              </w:rPr>
              <w:t>，</w:t>
            </w:r>
            <w:r>
              <w:rPr>
                <w:rFonts w:hint="eastAsia" w:ascii="微软雅黑" w:hAnsi="微软雅黑" w:eastAsia="微软雅黑" w:cstheme="minorHAnsi"/>
                <w:color w:val="000000" w:themeColor="text1"/>
                <w:sz w:val="23"/>
                <w:szCs w:val="23"/>
                <w:lang w:eastAsia="zh-CN"/>
                <w14:textFill>
                  <w14:solidFill>
                    <w14:schemeClr w14:val="tx1"/>
                  </w14:solidFill>
                </w14:textFill>
              </w:rPr>
              <w:t>除听、说、读、写等核心英语技能之外，课程还注重培养</w:t>
            </w:r>
            <w:r>
              <w:rPr>
                <w:rFonts w:hint="eastAsia" w:ascii="微软雅黑" w:hAnsi="微软雅黑" w:eastAsia="微软雅黑" w:cstheme="minorHAnsi"/>
                <w:bCs/>
                <w:color w:val="000000" w:themeColor="text1"/>
                <w:sz w:val="23"/>
                <w:szCs w:val="23"/>
                <w:lang w:eastAsia="zh-CN"/>
                <w14:textFill>
                  <w14:solidFill>
                    <w14:schemeClr w14:val="tx1"/>
                  </w14:solidFill>
                </w14:textFill>
              </w:rPr>
              <w:t>学生在团队合作、解决问题等方面的实用技能，以提升学生未来在求学或就业方面的沟通自信。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946" w:type="pct"/>
          </w:tcPr>
          <w:p>
            <w:pPr>
              <w:spacing w:after="0" w:line="240" w:lineRule="auto"/>
              <w:rPr>
                <w:rFonts w:ascii="微软雅黑" w:hAnsi="微软雅黑" w:eastAsia="微软雅黑" w:cs="Calibri"/>
                <w:b/>
                <w:bCs/>
                <w:color w:val="0057B8"/>
                <w:spacing w:val="1"/>
                <w:sz w:val="24"/>
                <w:szCs w:val="24"/>
                <w:lang w:eastAsia="zh-CN"/>
              </w:rPr>
            </w:pPr>
            <w:r>
              <w:rPr>
                <w:rFonts w:ascii="微软雅黑" w:hAnsi="微软雅黑" w:eastAsia="微软雅黑" w:cs="Calibri"/>
                <w:b/>
                <w:bCs/>
                <w:color w:val="0057B8"/>
                <w:spacing w:val="1"/>
                <w:sz w:val="24"/>
                <w:szCs w:val="24"/>
                <w:lang w:eastAsia="zh-CN"/>
              </w:rPr>
              <w:t>人文参访</w:t>
            </w:r>
          </w:p>
        </w:tc>
        <w:tc>
          <w:tcPr>
            <w:tcW w:w="4054" w:type="pct"/>
          </w:tcPr>
          <w:p>
            <w:pPr>
              <w:widowControl w:val="0"/>
              <w:autoSpaceDE w:val="0"/>
              <w:autoSpaceDN w:val="0"/>
              <w:adjustRightInd w:val="0"/>
              <w:spacing w:after="0" w:line="240" w:lineRule="auto"/>
              <w:ind w:right="68"/>
              <w:jc w:val="both"/>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项目期间将组织学员进行人文参访，深入探索澳洲的魅力，</w:t>
            </w:r>
            <w:r>
              <w:rPr>
                <w:rFonts w:hint="eastAsia" w:ascii="微软雅黑" w:hAnsi="微软雅黑" w:eastAsia="微软雅黑" w:cs="Arial"/>
                <w:sz w:val="23"/>
                <w:szCs w:val="23"/>
                <w:lang w:eastAsia="zh-CN"/>
              </w:rPr>
              <w:t>在阿德莱德大学城市漫步、游览克莱兰德国家公园，在各个方面深入了解澳洲文化的</w:t>
            </w:r>
            <w:r>
              <w:rPr>
                <w:rFonts w:ascii="微软雅黑" w:hAnsi="微软雅黑" w:eastAsia="微软雅黑" w:cs="Arial"/>
                <w:sz w:val="23"/>
                <w:szCs w:val="23"/>
                <w:lang w:eastAsia="zh-CN"/>
              </w:rPr>
              <w:t>同时，提升跨文化沟通技能</w:t>
            </w:r>
            <w:r>
              <w:rPr>
                <w:rFonts w:hint="eastAsia" w:ascii="微软雅黑" w:hAnsi="微软雅黑" w:eastAsia="微软雅黑" w:cs="Arial"/>
                <w:sz w:val="23"/>
                <w:szCs w:val="23"/>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946" w:type="pct"/>
          </w:tcPr>
          <w:p>
            <w:pPr>
              <w:spacing w:after="0" w:line="240" w:lineRule="auto"/>
              <w:rPr>
                <w:rFonts w:ascii="微软雅黑" w:hAnsi="微软雅黑" w:eastAsia="微软雅黑" w:cs="Calibri"/>
                <w:b/>
                <w:bCs/>
                <w:color w:val="0057B8"/>
                <w:spacing w:val="1"/>
                <w:sz w:val="24"/>
                <w:szCs w:val="24"/>
                <w:lang w:eastAsia="zh-CN"/>
              </w:rPr>
            </w:pPr>
          </w:p>
        </w:tc>
        <w:tc>
          <w:tcPr>
            <w:tcW w:w="4054" w:type="pct"/>
          </w:tcPr>
          <w:p>
            <w:pPr>
              <w:spacing w:after="0" w:line="240" w:lineRule="auto"/>
              <w:rPr>
                <w:rFonts w:ascii="微软雅黑" w:hAnsi="微软雅黑" w:eastAsia="微软雅黑" w:cs="Calibri"/>
                <w:b/>
                <w:bCs/>
                <w:lang w:eastAsia="zh-CN"/>
              </w:rPr>
            </w:pPr>
            <w:r>
              <w:rPr>
                <w:rFonts w:hint="eastAsia" w:ascii="微软雅黑" w:hAnsi="微软雅黑" w:eastAsia="微软雅黑" w:cs="Calibri"/>
                <w:b/>
                <w:bCs/>
                <w:color w:val="0057B8"/>
                <w:sz w:val="23"/>
                <w:szCs w:val="23"/>
                <w:lang w:eastAsia="zh-CN"/>
              </w:rPr>
              <w:t>克莱兰德国家公园：</w:t>
            </w:r>
            <w:r>
              <w:rPr>
                <w:rFonts w:hint="eastAsia" w:ascii="微软雅黑" w:hAnsi="微软雅黑" w:eastAsia="微软雅黑" w:cs="Calibri"/>
                <w:lang w:eastAsia="zh-CN"/>
              </w:rPr>
              <w:t>克莱兰德自然保护区（Cleland Conservation Park）位于阿德莱德市区以东的阿德莱德山（Adelaide Hills），距离阿德莱德市区约12公里，距离德国小镇汉多夫 （Hahndorf）约16公里。克莱兰德自然保护区占地面积超过1000公顷，生态保存完好，生活着大量珍稀野生动植物。 克莱兰德野生动物园（Cleland Wildlife Park）、洛夫缔峰（Mount Lofty Summit）和瀑布谷（Waterfall Gully）是克莱兰德自然保护区最知名的景点。 其中最著名的Cleland Wildlife Park，是南澳著名的野生动物园， 露天野生动物园是驯服的袋鼠、沙袋鼠、鸸鹋、考拉、鹈鹕、澳洲野狗、鹦鹉和爬行动物的天堂。您可以领略与接触到超过130种野生澳大利亚动物。</w:t>
            </w:r>
          </w:p>
        </w:tc>
      </w:tr>
      <w:bookmarkEnd w:id="25"/>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946" w:type="pct"/>
          </w:tcPr>
          <w:p>
            <w:pPr>
              <w:spacing w:after="0" w:line="240" w:lineRule="auto"/>
              <w:rPr>
                <w:rFonts w:ascii="微软雅黑" w:hAnsi="微软雅黑" w:eastAsia="微软雅黑" w:cs="Calibri"/>
                <w:b/>
                <w:bCs/>
                <w:color w:val="0057B8"/>
                <w:spacing w:val="1"/>
                <w:sz w:val="24"/>
                <w:szCs w:val="24"/>
                <w:lang w:eastAsia="zh-CN"/>
              </w:rPr>
            </w:pPr>
          </w:p>
        </w:tc>
        <w:tc>
          <w:tcPr>
            <w:tcW w:w="4054" w:type="pct"/>
          </w:tcPr>
          <w:p>
            <w:pPr>
              <w:widowControl w:val="0"/>
              <w:autoSpaceDE w:val="0"/>
              <w:autoSpaceDN w:val="0"/>
              <w:adjustRightInd w:val="0"/>
              <w:spacing w:after="0" w:line="240" w:lineRule="auto"/>
              <w:ind w:right="68"/>
              <w:jc w:val="both"/>
              <w:rPr>
                <w:rFonts w:ascii="微软雅黑" w:hAnsi="微软雅黑" w:eastAsia="微软雅黑" w:cs="Calibri"/>
                <w:bCs/>
                <w:sz w:val="23"/>
                <w:szCs w:val="23"/>
                <w:lang w:eastAsia="zh-CN"/>
              </w:rPr>
            </w:pPr>
            <w:r>
              <w:rPr>
                <w:rFonts w:hint="eastAsia" w:ascii="微软雅黑" w:hAnsi="微软雅黑" w:eastAsia="微软雅黑" w:cs="Calibri"/>
                <w:b/>
                <w:bCs/>
                <w:color w:val="0057B8"/>
                <w:sz w:val="23"/>
                <w:szCs w:val="23"/>
                <w:lang w:eastAsia="zh-CN"/>
              </w:rPr>
              <w:t>卡里克山庄园</w:t>
            </w:r>
            <w:r>
              <w:rPr>
                <w:rFonts w:ascii="微软雅黑" w:hAnsi="微软雅黑" w:eastAsia="微软雅黑" w:cs="Calibri"/>
                <w:b/>
                <w:bCs/>
                <w:color w:val="0057B8"/>
                <w:sz w:val="23"/>
                <w:szCs w:val="23"/>
                <w:lang w:eastAsia="zh-CN"/>
              </w:rPr>
              <w:t>：</w:t>
            </w:r>
            <w:r>
              <w:rPr>
                <w:rFonts w:ascii="微软雅黑" w:hAnsi="微软雅黑" w:eastAsia="微软雅黑" w:cs="Calibri"/>
                <w:bCs/>
                <w:sz w:val="23"/>
                <w:szCs w:val="23"/>
                <w:lang w:eastAsia="zh-CN"/>
              </w:rPr>
              <w:t xml:space="preserve"> </w:t>
            </w:r>
            <w:r>
              <w:rPr>
                <w:rFonts w:hint="eastAsia" w:ascii="微软雅黑" w:hAnsi="微软雅黑" w:eastAsia="微软雅黑" w:cs="微软雅黑"/>
                <w:color w:val="4A4A4A"/>
                <w:sz w:val="23"/>
                <w:szCs w:val="23"/>
                <w:shd w:val="clear" w:color="auto" w:fill="FFFFFF"/>
                <w:lang w:eastAsia="zh-CN"/>
              </w:rPr>
              <w:t>卡里克山（</w:t>
            </w:r>
            <w:r>
              <w:rPr>
                <w:rFonts w:ascii="微软雅黑" w:hAnsi="微软雅黑" w:eastAsia="微软雅黑" w:cs="Segoe UI"/>
                <w:color w:val="4A4A4A"/>
                <w:sz w:val="23"/>
                <w:szCs w:val="23"/>
                <w:shd w:val="clear" w:color="auto" w:fill="FFFFFF"/>
                <w:lang w:eastAsia="zh-CN"/>
              </w:rPr>
              <w:t>Carrick Hill</w:t>
            </w:r>
            <w:r>
              <w:rPr>
                <w:rFonts w:hint="eastAsia" w:ascii="微软雅黑" w:hAnsi="微软雅黑" w:eastAsia="微软雅黑" w:cs="微软雅黑"/>
                <w:color w:val="4A4A4A"/>
                <w:sz w:val="23"/>
                <w:szCs w:val="23"/>
                <w:shd w:val="clear" w:color="auto" w:fill="FFFFFF"/>
                <w:lang w:eastAsia="zh-CN"/>
              </w:rPr>
              <w:t>）在澳大利亚为数不多的短期住宅中较为幸运，几乎丝毫无损地保存了原有物件，其场地也未缩减。</w:t>
            </w:r>
            <w:r>
              <w:rPr>
                <w:rFonts w:ascii="微软雅黑" w:hAnsi="微软雅黑" w:eastAsia="微软雅黑" w:cs="Segoe UI"/>
                <w:color w:val="4A4A4A"/>
                <w:sz w:val="23"/>
                <w:szCs w:val="23"/>
                <w:shd w:val="clear" w:color="auto" w:fill="FFFFFF"/>
                <w:lang w:eastAsia="zh-CN"/>
              </w:rPr>
              <w:t xml:space="preserve"> </w:t>
            </w:r>
            <w:r>
              <w:rPr>
                <w:rFonts w:hint="eastAsia" w:ascii="微软雅黑" w:hAnsi="微软雅黑" w:eastAsia="微软雅黑" w:cs="微软雅黑"/>
                <w:color w:val="4A4A4A"/>
                <w:sz w:val="23"/>
                <w:szCs w:val="23"/>
                <w:shd w:val="clear" w:color="auto" w:fill="FFFFFF"/>
                <w:lang w:eastAsia="zh-CN"/>
              </w:rPr>
              <w:t>这里曾是时尚生活的中心：友人们在此有着美好的回忆，住宅内常常欢声笑语、聚会不断、艺术家云集，充满了音乐、美酒、美食和舞蹈以及令人沉醉的花朵芬芳。现在，这些景象虽已成为过往，但卡里克山仍是一个重要典范，展示了两位</w:t>
            </w:r>
            <w:r>
              <w:rPr>
                <w:rFonts w:ascii="微软雅黑" w:hAnsi="微软雅黑" w:eastAsia="微软雅黑" w:cs="Segoe UI"/>
                <w:color w:val="4A4A4A"/>
                <w:sz w:val="23"/>
                <w:szCs w:val="23"/>
                <w:shd w:val="clear" w:color="auto" w:fill="FFFFFF"/>
                <w:lang w:eastAsia="zh-CN"/>
              </w:rPr>
              <w:t xml:space="preserve"> 20 </w:t>
            </w:r>
            <w:r>
              <w:rPr>
                <w:rFonts w:hint="eastAsia" w:ascii="微软雅黑" w:hAnsi="微软雅黑" w:eastAsia="微软雅黑" w:cs="微软雅黑"/>
                <w:color w:val="4A4A4A"/>
                <w:sz w:val="23"/>
                <w:szCs w:val="23"/>
                <w:shd w:val="clear" w:color="auto" w:fill="FFFFFF"/>
                <w:lang w:eastAsia="zh-CN"/>
              </w:rPr>
              <w:t>世纪中期澳大利亚富有的文化人士的生活方式。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946" w:type="pct"/>
          </w:tcPr>
          <w:p>
            <w:pPr>
              <w:spacing w:after="0" w:line="240" w:lineRule="auto"/>
              <w:rPr>
                <w:rFonts w:ascii="微软雅黑" w:hAnsi="微软雅黑" w:eastAsia="微软雅黑" w:cs="Calibri"/>
                <w:b/>
                <w:bCs/>
                <w:color w:val="0057B8"/>
                <w:spacing w:val="1"/>
                <w:sz w:val="24"/>
                <w:szCs w:val="24"/>
                <w:lang w:eastAsia="zh-CN"/>
              </w:rPr>
            </w:pPr>
          </w:p>
        </w:tc>
        <w:tc>
          <w:tcPr>
            <w:tcW w:w="4054" w:type="pct"/>
          </w:tcPr>
          <w:p>
            <w:pPr>
              <w:widowControl w:val="0"/>
              <w:autoSpaceDE w:val="0"/>
              <w:autoSpaceDN w:val="0"/>
              <w:adjustRightInd w:val="0"/>
              <w:spacing w:after="0" w:line="240" w:lineRule="auto"/>
              <w:ind w:right="68"/>
              <w:jc w:val="both"/>
              <w:rPr>
                <w:rFonts w:ascii="微软雅黑" w:hAnsi="微软雅黑" w:eastAsia="微软雅黑" w:cs="Calibri"/>
                <w:bCs/>
                <w:sz w:val="23"/>
                <w:szCs w:val="23"/>
                <w:lang w:eastAsia="zh-CN"/>
              </w:rPr>
            </w:pPr>
            <w:r>
              <w:rPr>
                <w:rFonts w:hint="eastAsia" w:ascii="微软雅黑" w:hAnsi="微软雅黑" w:eastAsia="微软雅黑" w:cs="Calibri"/>
                <w:b/>
                <w:bCs/>
                <w:color w:val="0057B8"/>
                <w:sz w:val="23"/>
                <w:szCs w:val="23"/>
                <w:lang w:eastAsia="zh-CN"/>
              </w:rPr>
              <w:t>格莱内尔格海滩：</w:t>
            </w:r>
            <w:r>
              <w:rPr>
                <w:rFonts w:ascii="微软雅黑" w:hAnsi="微软雅黑" w:eastAsia="微软雅黑" w:cs="Calibri"/>
                <w:bCs/>
                <w:sz w:val="23"/>
                <w:szCs w:val="23"/>
                <w:lang w:eastAsia="zh-CN"/>
              </w:rPr>
              <w:t xml:space="preserve"> </w:t>
            </w:r>
            <w:r>
              <w:rPr>
                <w:rFonts w:hint="eastAsia" w:ascii="微软雅黑" w:hAnsi="微软雅黑" w:eastAsia="微软雅黑" w:cs="宋体"/>
                <w:color w:val="000000"/>
                <w:sz w:val="23"/>
                <w:szCs w:val="23"/>
                <w:shd w:val="clear" w:color="auto" w:fill="FFFFFF"/>
                <w:lang w:eastAsia="zh-CN"/>
              </w:rPr>
              <w:t>格莱内尔格（</w:t>
            </w:r>
            <w:r>
              <w:rPr>
                <w:rFonts w:ascii="微软雅黑" w:hAnsi="微软雅黑" w:eastAsia="微软雅黑" w:cs="Helvetica"/>
                <w:color w:val="000000"/>
                <w:sz w:val="23"/>
                <w:szCs w:val="23"/>
                <w:shd w:val="clear" w:color="auto" w:fill="FFFFFF"/>
                <w:lang w:eastAsia="zh-CN"/>
              </w:rPr>
              <w:t>Glenelg</w:t>
            </w:r>
            <w:r>
              <w:rPr>
                <w:rFonts w:hint="eastAsia" w:ascii="微软雅黑" w:hAnsi="微软雅黑" w:eastAsia="微软雅黑" w:cs="宋体"/>
                <w:color w:val="000000"/>
                <w:sz w:val="23"/>
                <w:szCs w:val="23"/>
                <w:shd w:val="clear" w:color="auto" w:fill="FFFFFF"/>
                <w:lang w:eastAsia="zh-CN"/>
              </w:rPr>
              <w:t>）是阿德莱德最受欢迎的海滩，距离城市只有</w:t>
            </w:r>
            <w:r>
              <w:rPr>
                <w:rFonts w:ascii="微软雅黑" w:hAnsi="微软雅黑" w:eastAsia="微软雅黑" w:cs="Helvetica"/>
                <w:color w:val="000000"/>
                <w:sz w:val="23"/>
                <w:szCs w:val="23"/>
                <w:shd w:val="clear" w:color="auto" w:fill="FFFFFF"/>
                <w:lang w:eastAsia="zh-CN"/>
              </w:rPr>
              <w:t>15</w:t>
            </w:r>
            <w:r>
              <w:rPr>
                <w:rFonts w:hint="eastAsia" w:ascii="微软雅黑" w:hAnsi="微软雅黑" w:eastAsia="微软雅黑" w:cs="宋体"/>
                <w:color w:val="000000"/>
                <w:sz w:val="23"/>
                <w:szCs w:val="23"/>
                <w:shd w:val="clear" w:color="auto" w:fill="FFFFFF"/>
                <w:lang w:eastAsia="zh-CN"/>
              </w:rPr>
              <w:t>分钟的步行路程。格莱内尔格（</w:t>
            </w:r>
            <w:r>
              <w:rPr>
                <w:rFonts w:ascii="微软雅黑" w:hAnsi="微软雅黑" w:eastAsia="微软雅黑" w:cs="Helvetica"/>
                <w:color w:val="000000"/>
                <w:sz w:val="23"/>
                <w:szCs w:val="23"/>
                <w:shd w:val="clear" w:color="auto" w:fill="FFFFFF"/>
                <w:lang w:eastAsia="zh-CN"/>
              </w:rPr>
              <w:t>Glenelg</w:t>
            </w:r>
            <w:r>
              <w:rPr>
                <w:rFonts w:hint="eastAsia" w:ascii="微软雅黑" w:hAnsi="微软雅黑" w:eastAsia="微软雅黑" w:cs="宋体"/>
                <w:color w:val="000000"/>
                <w:sz w:val="23"/>
                <w:szCs w:val="23"/>
                <w:shd w:val="clear" w:color="auto" w:fill="FFFFFF"/>
                <w:lang w:eastAsia="zh-CN"/>
              </w:rPr>
              <w:t>）以宽广的沙地，长草丛生的野餐区，许多酒店和零售店，舒适的咖啡馆和无穷的娱乐活动而闻名，有才华的街头音乐家参与其中。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946" w:type="pct"/>
          </w:tcPr>
          <w:p>
            <w:pPr>
              <w:spacing w:after="0" w:line="240" w:lineRule="auto"/>
              <w:rPr>
                <w:rFonts w:ascii="微软雅黑" w:hAnsi="微软雅黑" w:eastAsia="微软雅黑" w:cs="Calibri"/>
                <w:b/>
                <w:bCs/>
                <w:color w:val="0057B8"/>
                <w:spacing w:val="1"/>
                <w:sz w:val="24"/>
                <w:szCs w:val="24"/>
                <w:lang w:eastAsia="zh-CN"/>
              </w:rPr>
            </w:pPr>
          </w:p>
        </w:tc>
        <w:tc>
          <w:tcPr>
            <w:tcW w:w="4054" w:type="pct"/>
          </w:tcPr>
          <w:p>
            <w:pPr>
              <w:widowControl w:val="0"/>
              <w:autoSpaceDE w:val="0"/>
              <w:autoSpaceDN w:val="0"/>
              <w:adjustRightInd w:val="0"/>
              <w:spacing w:after="0" w:line="240" w:lineRule="auto"/>
              <w:ind w:right="68"/>
              <w:jc w:val="both"/>
              <w:rPr>
                <w:rFonts w:ascii="微软雅黑" w:hAnsi="微软雅黑" w:eastAsia="微软雅黑" w:cs="Calibri"/>
                <w:b/>
                <w:color w:val="0057B8"/>
                <w:sz w:val="23"/>
                <w:szCs w:val="23"/>
                <w:lang w:eastAsia="zh-CN"/>
              </w:rPr>
            </w:pPr>
            <w:r>
              <w:rPr>
                <w:rFonts w:ascii="微软雅黑" w:hAnsi="微软雅黑" w:eastAsia="微软雅黑" w:cs="Calibri"/>
                <w:b/>
                <w:color w:val="0057B8"/>
                <w:sz w:val="23"/>
                <w:szCs w:val="23"/>
                <w:lang w:eastAsia="zh-CN"/>
              </w:rPr>
              <w:drawing>
                <wp:inline distT="0" distB="0" distL="0" distR="0">
                  <wp:extent cx="5363845" cy="1280795"/>
                  <wp:effectExtent l="0" t="0" r="8255" b="0"/>
                  <wp:docPr id="18241318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131873" name="图片 3"/>
                          <pic:cNvPicPr>
                            <a:picLocks noChangeAspect="1" noChangeArrowheads="1"/>
                          </pic:cNvPicPr>
                        </pic:nvPicPr>
                        <pic:blipFill>
                          <a:blip r:embed="rId20" cstate="email"/>
                          <a:srcRect/>
                          <a:stretch>
                            <a:fillRect/>
                          </a:stretch>
                        </pic:blipFill>
                        <pic:spPr>
                          <a:xfrm>
                            <a:off x="0" y="0"/>
                            <a:ext cx="5364000" cy="1281073"/>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946" w:type="pct"/>
          </w:tcPr>
          <w:p>
            <w:pPr>
              <w:spacing w:after="0" w:line="240" w:lineRule="auto"/>
              <w:rPr>
                <w:rFonts w:ascii="微软雅黑" w:hAnsi="微软雅黑" w:eastAsia="微软雅黑" w:cs="Calibri"/>
                <w:b/>
                <w:bCs/>
                <w:color w:val="0057B8"/>
                <w:spacing w:val="1"/>
                <w:sz w:val="24"/>
                <w:szCs w:val="24"/>
                <w:lang w:eastAsia="zh-CN"/>
              </w:rPr>
            </w:pPr>
            <w:r>
              <w:rPr>
                <w:rFonts w:hint="eastAsia" w:ascii="微软雅黑" w:hAnsi="微软雅黑" w:eastAsia="微软雅黑" w:cs="Calibri"/>
                <w:b/>
                <w:bCs/>
                <w:color w:val="0057B8"/>
                <w:spacing w:val="1"/>
                <w:sz w:val="24"/>
                <w:szCs w:val="24"/>
                <w:lang w:eastAsia="zh-CN"/>
              </w:rPr>
              <w:t>校园访问交流</w:t>
            </w:r>
          </w:p>
        </w:tc>
        <w:tc>
          <w:tcPr>
            <w:tcW w:w="4054" w:type="pct"/>
          </w:tcPr>
          <w:p>
            <w:pPr>
              <w:spacing w:after="0" w:line="288" w:lineRule="auto"/>
              <w:rPr>
                <w:rFonts w:ascii="微软雅黑" w:hAnsi="微软雅黑" w:eastAsia="微软雅黑" w:cs="Calibri"/>
                <w:bCs/>
                <w:color w:val="FF0000"/>
                <w:sz w:val="23"/>
                <w:szCs w:val="23"/>
                <w:lang w:eastAsia="zh-CN"/>
              </w:rPr>
            </w:pPr>
            <w:r>
              <w:rPr>
                <w:rFonts w:hint="eastAsia" w:ascii="微软雅黑" w:hAnsi="微软雅黑" w:eastAsia="微软雅黑" w:cs="Calibri"/>
                <w:bCs/>
                <w:color w:val="000000" w:themeColor="text1"/>
                <w:sz w:val="23"/>
                <w:szCs w:val="23"/>
                <w:lang w:eastAsia="zh-CN"/>
                <w14:textFill>
                  <w14:solidFill>
                    <w14:schemeClr w14:val="tx1"/>
                  </w14:solidFill>
                </w14:textFill>
              </w:rPr>
              <w:t>除此之外，在项目期间学员将参观阿德莱德大学校园，与当地的学生交流。深入感受当地的学术与文化氛围，了解在澳洲的留学生活。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946" w:type="pct"/>
          </w:tcPr>
          <w:p>
            <w:pPr>
              <w:spacing w:after="0" w:line="240" w:lineRule="auto"/>
              <w:rPr>
                <w:rFonts w:ascii="微软雅黑" w:hAnsi="微软雅黑" w:eastAsia="微软雅黑" w:cs="Calibri"/>
                <w:b/>
                <w:bCs/>
                <w:color w:val="0057B8"/>
                <w:spacing w:val="1"/>
                <w:sz w:val="24"/>
                <w:szCs w:val="24"/>
                <w:lang w:eastAsia="zh-CN"/>
              </w:rPr>
            </w:pPr>
          </w:p>
        </w:tc>
        <w:tc>
          <w:tcPr>
            <w:tcW w:w="4054" w:type="pct"/>
          </w:tcPr>
          <w:p>
            <w:pPr>
              <w:widowControl w:val="0"/>
              <w:autoSpaceDE w:val="0"/>
              <w:autoSpaceDN w:val="0"/>
              <w:adjustRightInd w:val="0"/>
              <w:spacing w:after="0" w:line="240" w:lineRule="auto"/>
              <w:ind w:right="68"/>
              <w:jc w:val="both"/>
              <w:rPr>
                <w:rFonts w:ascii="微软雅黑" w:hAnsi="微软雅黑" w:eastAsia="微软雅黑" w:cs="Calibri"/>
                <w:bCs/>
                <w:color w:val="FF0000"/>
                <w:sz w:val="23"/>
                <w:szCs w:val="23"/>
                <w:lang w:eastAsia="zh-CN"/>
              </w:rPr>
            </w:pPr>
            <w:r>
              <w:rPr>
                <w:rFonts w:ascii="微软雅黑" w:hAnsi="微软雅黑" w:eastAsia="微软雅黑" w:cs="Calibri"/>
                <w:bCs/>
                <w:color w:val="FF0000"/>
                <w:sz w:val="23"/>
                <w:szCs w:val="23"/>
                <w:lang w:eastAsia="zh-CN"/>
              </w:rPr>
              <w:drawing>
                <wp:inline distT="0" distB="0" distL="0" distR="0">
                  <wp:extent cx="5365115" cy="1281430"/>
                  <wp:effectExtent l="0" t="0" r="6985" b="0"/>
                  <wp:docPr id="18438106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10642" name="图片 2"/>
                          <pic:cNvPicPr>
                            <a:picLocks noChangeAspect="1" noChangeArrowheads="1"/>
                          </pic:cNvPicPr>
                        </pic:nvPicPr>
                        <pic:blipFill>
                          <a:blip r:embed="rId21" cstate="email"/>
                          <a:srcRect/>
                          <a:stretch>
                            <a:fillRect/>
                          </a:stretch>
                        </pic:blipFill>
                        <pic:spPr>
                          <a:xfrm>
                            <a:off x="0" y="0"/>
                            <a:ext cx="5365115" cy="1281430"/>
                          </a:xfrm>
                          <a:prstGeom prst="rect">
                            <a:avLst/>
                          </a:prstGeom>
                          <a:noFill/>
                          <a:ln>
                            <a:noFill/>
                          </a:ln>
                        </pic:spPr>
                      </pic:pic>
                    </a:graphicData>
                  </a:graphic>
                </wp:inline>
              </w:drawing>
            </w:r>
          </w:p>
        </w:tc>
      </w:tr>
    </w:tbl>
    <w:p>
      <w:pPr>
        <w:spacing w:after="0" w:line="240" w:lineRule="auto"/>
        <w:rPr>
          <w:rFonts w:ascii="微软雅黑" w:hAnsi="微软雅黑" w:eastAsia="微软雅黑" w:cs="Calibri"/>
          <w:lang w:eastAsia="zh-CN"/>
        </w:rPr>
      </w:pPr>
      <w:bookmarkStart w:id="47" w:name="_证书及成绩单"/>
      <w:bookmarkEnd w:id="47"/>
    </w:p>
    <w:tbl>
      <w:tblPr>
        <w:tblStyle w:val="17"/>
        <w:tblW w:w="5000" w:type="pct"/>
        <w:tblInd w:w="0" w:type="dxa"/>
        <w:tblBorders>
          <w:top w:val="none" w:color="auto" w:sz="0" w:space="0"/>
          <w:left w:val="none" w:color="auto" w:sz="0" w:space="0"/>
          <w:bottom w:val="single" w:color="005EB8" w:sz="18" w:space="0"/>
          <w:right w:val="none" w:color="auto" w:sz="0" w:space="0"/>
          <w:insideH w:val="none" w:color="auto" w:sz="0" w:space="0"/>
          <w:insideV w:val="none" w:color="auto" w:sz="0" w:space="0"/>
        </w:tblBorders>
        <w:tblLayout w:type="autofit"/>
        <w:tblCellMar>
          <w:top w:w="57" w:type="dxa"/>
          <w:left w:w="57" w:type="dxa"/>
          <w:bottom w:w="57" w:type="dxa"/>
          <w:right w:w="57" w:type="dxa"/>
        </w:tblCellMar>
      </w:tblPr>
      <w:tblGrid>
        <w:gridCol w:w="574"/>
        <w:gridCol w:w="9744"/>
      </w:tblGrid>
      <w:tr>
        <w:tblPrEx>
          <w:tblBorders>
            <w:top w:val="none" w:color="auto" w:sz="0" w:space="0"/>
            <w:left w:val="none" w:color="auto" w:sz="0" w:space="0"/>
            <w:bottom w:val="single" w:color="005EB8" w:sz="18" w:space="0"/>
            <w:right w:val="none" w:color="auto" w:sz="0" w:space="0"/>
            <w:insideH w:val="none" w:color="auto" w:sz="0" w:space="0"/>
            <w:insideV w:val="none" w:color="auto" w:sz="0" w:space="0"/>
          </w:tblBorders>
          <w:tblCellMar>
            <w:top w:w="57" w:type="dxa"/>
            <w:left w:w="57" w:type="dxa"/>
            <w:bottom w:w="57" w:type="dxa"/>
            <w:right w:w="57" w:type="dxa"/>
          </w:tblCellMar>
        </w:tblPrEx>
        <w:trPr>
          <w:trHeight w:val="127" w:hRule="atLeast"/>
        </w:trPr>
        <w:tc>
          <w:tcPr>
            <w:tcW w:w="278" w:type="pct"/>
            <w:vAlign w:val="center"/>
          </w:tcPr>
          <w:p>
            <w:pPr>
              <w:pStyle w:val="3"/>
              <w:spacing w:before="0" w:after="0" w:line="240" w:lineRule="auto"/>
              <w:rPr>
                <w:rFonts w:ascii="微软雅黑" w:hAnsi="微软雅黑" w:eastAsia="微软雅黑" w:cs="Calibri"/>
                <w:lang w:eastAsia="zh-CN"/>
              </w:rPr>
            </w:pPr>
            <w:bookmarkStart w:id="48" w:name="_Toc109804410"/>
            <w:bookmarkStart w:id="49" w:name="_Toc101125528"/>
            <w:bookmarkStart w:id="50" w:name="_Toc109811454"/>
            <w:bookmarkStart w:id="51" w:name="_Toc100674166"/>
            <w:bookmarkStart w:id="52" w:name="_Toc100705543"/>
            <w:bookmarkStart w:id="53" w:name="_Toc100669418"/>
            <w:bookmarkStart w:id="54" w:name="_Toc160105754"/>
            <w:r>
              <w:rPr>
                <w:rFonts w:ascii="微软雅黑" w:hAnsi="微软雅黑" w:eastAsia="微软雅黑" w:cs="Calibri"/>
                <w:lang w:eastAsia="zh-CN"/>
              </w:rPr>
              <w:drawing>
                <wp:inline distT="0" distB="0" distL="0" distR="0">
                  <wp:extent cx="188595" cy="25146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2" cstate="email">
                            <a:extLst>
                              <a:ext uri="{96DAC541-7B7A-43D3-8B79-37D633B846F1}">
                                <asvg:svgBlip xmlns:asvg="http://schemas.microsoft.com/office/drawing/2016/SVG/main" r:embed="rId23"/>
                              </a:ext>
                            </a:extLst>
                          </a:blip>
                          <a:stretch>
                            <a:fillRect/>
                          </a:stretch>
                        </pic:blipFill>
                        <pic:spPr>
                          <a:xfrm>
                            <a:off x="0" y="0"/>
                            <a:ext cx="189000" cy="252000"/>
                          </a:xfrm>
                          <a:prstGeom prst="rect">
                            <a:avLst/>
                          </a:prstGeom>
                        </pic:spPr>
                      </pic:pic>
                    </a:graphicData>
                  </a:graphic>
                </wp:inline>
              </w:drawing>
            </w:r>
            <w:bookmarkEnd w:id="48"/>
            <w:bookmarkEnd w:id="49"/>
            <w:bookmarkEnd w:id="50"/>
            <w:bookmarkEnd w:id="51"/>
            <w:bookmarkEnd w:id="52"/>
            <w:bookmarkEnd w:id="53"/>
            <w:bookmarkEnd w:id="54"/>
          </w:p>
        </w:tc>
        <w:tc>
          <w:tcPr>
            <w:tcW w:w="4722" w:type="pct"/>
            <w:vAlign w:val="center"/>
          </w:tcPr>
          <w:p>
            <w:pPr>
              <w:pStyle w:val="3"/>
              <w:spacing w:before="0" w:after="0" w:line="240" w:lineRule="auto"/>
              <w:rPr>
                <w:rFonts w:ascii="微软雅黑" w:hAnsi="微软雅黑" w:eastAsia="微软雅黑" w:cs="Calibri"/>
                <w:sz w:val="40"/>
                <w:szCs w:val="40"/>
                <w:lang w:eastAsia="zh-CN"/>
              </w:rPr>
            </w:pPr>
            <w:bookmarkStart w:id="55" w:name="_项目收获"/>
            <w:bookmarkEnd w:id="55"/>
            <w:bookmarkStart w:id="56" w:name="_Toc160105755"/>
            <w:r>
              <w:rPr>
                <w:rFonts w:ascii="微软雅黑" w:hAnsi="微软雅黑" w:eastAsia="微软雅黑" w:cs="Calibri"/>
                <w:color w:val="005EB8"/>
                <w:sz w:val="36"/>
                <w:szCs w:val="36"/>
                <w:lang w:eastAsia="zh-CN"/>
              </w:rPr>
              <w:t>项目收获</w:t>
            </w:r>
            <w:bookmarkEnd w:id="56"/>
          </w:p>
        </w:tc>
      </w:tr>
    </w:tbl>
    <w:p>
      <w:pPr>
        <w:spacing w:after="0" w:line="240" w:lineRule="auto"/>
        <w:rPr>
          <w:rFonts w:ascii="微软雅黑" w:hAnsi="微软雅黑" w:eastAsia="微软雅黑" w:cs="Calibri"/>
          <w:lang w:eastAsia="zh-CN"/>
        </w:rPr>
      </w:pPr>
      <w:bookmarkStart w:id="57" w:name="_Hlk101199105"/>
    </w:p>
    <w:p>
      <w:pPr>
        <w:spacing w:line="360" w:lineRule="auto"/>
        <w:rPr>
          <w:rFonts w:asciiTheme="minorHAnsi" w:hAnsiTheme="minorHAnsi" w:eastAsiaTheme="majorEastAsia" w:cstheme="minorHAnsi"/>
          <w:szCs w:val="21"/>
          <w:lang w:eastAsia="zh-CN"/>
        </w:rPr>
      </w:pPr>
      <w:r>
        <w:rPr>
          <w:rFonts w:hint="eastAsia" w:ascii="微软雅黑" w:hAnsi="微软雅黑" w:eastAsia="微软雅黑" w:cstheme="minorHAnsi"/>
          <w:sz w:val="23"/>
          <w:szCs w:val="23"/>
          <w:lang w:eastAsia="zh-CN"/>
        </w:rPr>
        <w:t>项目</w:t>
      </w:r>
      <w:r>
        <w:rPr>
          <w:rFonts w:ascii="微软雅黑" w:hAnsi="微软雅黑" w:eastAsia="微软雅黑" w:cstheme="minorHAnsi"/>
          <w:sz w:val="23"/>
          <w:szCs w:val="23"/>
          <w:lang w:eastAsia="zh-CN"/>
        </w:rPr>
        <w:t>由</w:t>
      </w:r>
      <w:r>
        <w:rPr>
          <w:rFonts w:hint="eastAsia" w:ascii="微软雅黑" w:hAnsi="微软雅黑" w:eastAsia="微软雅黑" w:cstheme="minorHAnsi"/>
          <w:sz w:val="23"/>
          <w:szCs w:val="23"/>
          <w:lang w:eastAsia="zh-CN"/>
        </w:rPr>
        <w:t>阿</w:t>
      </w:r>
      <w:r>
        <w:rPr>
          <w:rFonts w:ascii="微软雅黑" w:hAnsi="微软雅黑" w:eastAsia="微软雅黑" w:cstheme="minorHAnsi"/>
          <w:sz w:val="23"/>
          <w:szCs w:val="23"/>
          <w:lang w:eastAsia="zh-CN"/>
        </w:rPr>
        <w:t>大进行统一的学术管理与学术考核，</w:t>
      </w:r>
      <w:r>
        <w:rPr>
          <w:rFonts w:hint="eastAsia" w:ascii="微软雅黑" w:hAnsi="微软雅黑" w:eastAsia="微软雅黑" w:cstheme="minorHAnsi"/>
          <w:sz w:val="23"/>
          <w:szCs w:val="23"/>
          <w:lang w:eastAsia="zh-CN"/>
        </w:rPr>
        <w:t>顺利完成所有课程，并通过学术考核的学生，将获得阿德莱德大学出具的正式成绩单及结业证书。</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5"/>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tcBorders>
              <w:top w:val="nil"/>
              <w:left w:val="nil"/>
              <w:bottom w:val="nil"/>
              <w:right w:val="nil"/>
            </w:tcBorders>
            <w:vAlign w:val="center"/>
          </w:tcPr>
          <w:p>
            <w:pPr>
              <w:spacing w:after="160" w:line="259" w:lineRule="auto"/>
              <w:jc w:val="center"/>
              <w:rPr>
                <w:rFonts w:ascii="微软雅黑" w:hAnsi="微软雅黑" w:eastAsia="微软雅黑" w:cs="Calibri"/>
                <w:b/>
                <w:bCs/>
                <w:sz w:val="28"/>
                <w:szCs w:val="28"/>
                <w:lang w:eastAsia="zh-CN"/>
              </w:rPr>
            </w:pPr>
            <w:r>
              <w:drawing>
                <wp:inline distT="0" distB="0" distL="0" distR="0">
                  <wp:extent cx="2038985" cy="2879725"/>
                  <wp:effectExtent l="0" t="0" r="0" b="0"/>
                  <wp:docPr id="9" name="图片 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示&#10;&#10;描述已自动生成"/>
                          <pic:cNvPicPr>
                            <a:picLocks noChangeAspect="1"/>
                          </pic:cNvPicPr>
                        </pic:nvPicPr>
                        <pic:blipFill>
                          <a:blip r:embed="rId24" cstate="email"/>
                          <a:stretch>
                            <a:fillRect/>
                          </a:stretch>
                        </pic:blipFill>
                        <pic:spPr>
                          <a:xfrm>
                            <a:off x="0" y="0"/>
                            <a:ext cx="2039247" cy="2880000"/>
                          </a:xfrm>
                          <a:prstGeom prst="rect">
                            <a:avLst/>
                          </a:prstGeom>
                        </pic:spPr>
                      </pic:pic>
                    </a:graphicData>
                  </a:graphic>
                </wp:inline>
              </w:drawing>
            </w:r>
          </w:p>
        </w:tc>
        <w:tc>
          <w:tcPr>
            <w:tcW w:w="4961" w:type="dxa"/>
            <w:tcBorders>
              <w:top w:val="nil"/>
              <w:left w:val="nil"/>
              <w:bottom w:val="nil"/>
              <w:right w:val="nil"/>
            </w:tcBorders>
            <w:vAlign w:val="center"/>
          </w:tcPr>
          <w:p>
            <w:pPr>
              <w:spacing w:after="160" w:line="259" w:lineRule="auto"/>
              <w:jc w:val="center"/>
              <w:rPr>
                <w:rFonts w:ascii="微软雅黑" w:hAnsi="微软雅黑" w:eastAsia="微软雅黑" w:cs="Calibri"/>
                <w:b/>
                <w:bCs/>
                <w:sz w:val="28"/>
                <w:szCs w:val="28"/>
                <w:lang w:eastAsia="zh-CN"/>
              </w:rPr>
            </w:pPr>
            <w:r>
              <w:drawing>
                <wp:inline distT="0" distB="0" distL="0" distR="0">
                  <wp:extent cx="2101215" cy="2879725"/>
                  <wp:effectExtent l="0" t="0" r="0" b="0"/>
                  <wp:docPr id="16" name="图片 16"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形用户界面, 文本, 应用程序&#10;&#10;描述已自动生成"/>
                          <pic:cNvPicPr>
                            <a:picLocks noChangeAspect="1"/>
                          </pic:cNvPicPr>
                        </pic:nvPicPr>
                        <pic:blipFill>
                          <a:blip r:embed="rId25" cstate="email"/>
                          <a:stretch>
                            <a:fillRect/>
                          </a:stretch>
                        </pic:blipFill>
                        <pic:spPr>
                          <a:xfrm>
                            <a:off x="0" y="0"/>
                            <a:ext cx="2101215" cy="2879725"/>
                          </a:xfrm>
                          <a:prstGeom prst="rect">
                            <a:avLst/>
                          </a:prstGeom>
                        </pic:spPr>
                      </pic:pic>
                    </a:graphicData>
                  </a:graphic>
                </wp:inline>
              </w:drawing>
            </w:r>
          </w:p>
        </w:tc>
      </w:tr>
      <w:bookmarkEnd w:id="5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tcBorders>
              <w:top w:val="nil"/>
              <w:left w:val="nil"/>
              <w:bottom w:val="nil"/>
              <w:right w:val="nil"/>
            </w:tcBorders>
          </w:tcPr>
          <w:p>
            <w:pPr>
              <w:spacing w:after="160" w:line="259" w:lineRule="auto"/>
              <w:jc w:val="center"/>
              <w:rPr>
                <w:rFonts w:ascii="微软雅黑" w:hAnsi="微软雅黑" w:eastAsia="微软雅黑" w:cs="Calibri"/>
                <w:b/>
                <w:bCs/>
                <w:sz w:val="28"/>
                <w:szCs w:val="28"/>
                <w:lang w:eastAsia="zh-CN"/>
              </w:rPr>
            </w:pPr>
            <w:r>
              <w:rPr>
                <w:rFonts w:hint="eastAsia" w:ascii="微软雅黑" w:hAnsi="微软雅黑" w:eastAsia="微软雅黑" w:cs="Calibri"/>
                <w:b/>
                <w:bCs/>
                <w:sz w:val="28"/>
                <w:szCs w:val="28"/>
                <w:lang w:eastAsia="zh-CN"/>
              </w:rPr>
              <w:t>成绩单</w:t>
            </w:r>
          </w:p>
        </w:tc>
        <w:tc>
          <w:tcPr>
            <w:tcW w:w="4961" w:type="dxa"/>
            <w:tcBorders>
              <w:top w:val="nil"/>
              <w:left w:val="nil"/>
              <w:bottom w:val="nil"/>
              <w:right w:val="nil"/>
            </w:tcBorders>
          </w:tcPr>
          <w:p>
            <w:pPr>
              <w:spacing w:after="160" w:line="259" w:lineRule="auto"/>
              <w:jc w:val="center"/>
              <w:rPr>
                <w:rFonts w:ascii="微软雅黑" w:hAnsi="微软雅黑" w:eastAsia="微软雅黑" w:cs="Calibri"/>
                <w:b/>
                <w:bCs/>
                <w:sz w:val="28"/>
                <w:szCs w:val="28"/>
                <w:lang w:eastAsia="zh-CN"/>
              </w:rPr>
            </w:pPr>
            <w:r>
              <w:rPr>
                <w:rFonts w:hint="eastAsia" w:ascii="微软雅黑" w:hAnsi="微软雅黑" w:eastAsia="微软雅黑" w:cs="Calibri"/>
                <w:b/>
                <w:bCs/>
                <w:sz w:val="28"/>
                <w:szCs w:val="28"/>
                <w:lang w:eastAsia="zh-CN"/>
              </w:rPr>
              <w:t>结业证书</w:t>
            </w:r>
          </w:p>
        </w:tc>
      </w:tr>
    </w:tbl>
    <w:p>
      <w:pPr>
        <w:spacing w:after="160" w:line="259" w:lineRule="auto"/>
        <w:rPr>
          <w:rFonts w:ascii="微软雅黑" w:hAnsi="微软雅黑" w:eastAsia="微软雅黑" w:cs="Calibri"/>
          <w:lang w:eastAsia="zh-CN"/>
        </w:rPr>
      </w:pPr>
    </w:p>
    <w:tbl>
      <w:tblPr>
        <w:tblStyle w:val="17"/>
        <w:tblW w:w="5000" w:type="pct"/>
        <w:tblInd w:w="0" w:type="dxa"/>
        <w:tblBorders>
          <w:top w:val="none" w:color="auto" w:sz="0" w:space="0"/>
          <w:left w:val="none" w:color="auto" w:sz="0" w:space="0"/>
          <w:bottom w:val="single" w:color="005EB8" w:sz="18" w:space="0"/>
          <w:right w:val="none" w:color="auto" w:sz="0" w:space="0"/>
          <w:insideH w:val="none" w:color="auto" w:sz="0" w:space="0"/>
          <w:insideV w:val="none" w:color="auto" w:sz="0" w:space="0"/>
        </w:tblBorders>
        <w:tblLayout w:type="autofit"/>
        <w:tblCellMar>
          <w:top w:w="57" w:type="dxa"/>
          <w:left w:w="57" w:type="dxa"/>
          <w:bottom w:w="57" w:type="dxa"/>
          <w:right w:w="57" w:type="dxa"/>
        </w:tblCellMar>
      </w:tblPr>
      <w:tblGrid>
        <w:gridCol w:w="573"/>
        <w:gridCol w:w="9745"/>
      </w:tblGrid>
      <w:tr>
        <w:tblPrEx>
          <w:tblBorders>
            <w:top w:val="none" w:color="auto" w:sz="0" w:space="0"/>
            <w:left w:val="none" w:color="auto" w:sz="0" w:space="0"/>
            <w:bottom w:val="single" w:color="005EB8" w:sz="18" w:space="0"/>
            <w:right w:val="none" w:color="auto" w:sz="0" w:space="0"/>
            <w:insideH w:val="none" w:color="auto" w:sz="0" w:space="0"/>
            <w:insideV w:val="none" w:color="auto" w:sz="0" w:space="0"/>
          </w:tblBorders>
          <w:tblCellMar>
            <w:top w:w="57" w:type="dxa"/>
            <w:left w:w="57" w:type="dxa"/>
            <w:bottom w:w="57" w:type="dxa"/>
            <w:right w:w="57" w:type="dxa"/>
          </w:tblCellMar>
        </w:tblPrEx>
        <w:trPr>
          <w:trHeight w:val="127" w:hRule="atLeast"/>
        </w:trPr>
        <w:tc>
          <w:tcPr>
            <w:tcW w:w="567" w:type="dxa"/>
            <w:vAlign w:val="center"/>
          </w:tcPr>
          <w:p>
            <w:pPr>
              <w:pStyle w:val="3"/>
              <w:spacing w:before="0" w:after="0" w:line="240" w:lineRule="auto"/>
              <w:rPr>
                <w:rFonts w:ascii="微软雅黑" w:hAnsi="微软雅黑" w:eastAsia="微软雅黑" w:cs="Calibri"/>
                <w:color w:val="0057B8"/>
                <w:lang w:eastAsia="zh-CN"/>
              </w:rPr>
            </w:pPr>
            <w:bookmarkStart w:id="58" w:name="_Toc100705551"/>
            <w:bookmarkStart w:id="59" w:name="_Toc109804416"/>
            <w:bookmarkStart w:id="60" w:name="_Toc160105756"/>
            <w:bookmarkStart w:id="61" w:name="_Toc100669426"/>
            <w:bookmarkStart w:id="62" w:name="_Toc101125534"/>
            <w:bookmarkStart w:id="63" w:name="_Toc100674174"/>
            <w:bookmarkStart w:id="64" w:name="_Toc109811460"/>
            <w:r>
              <w:rPr>
                <w:rFonts w:ascii="微软雅黑" w:hAnsi="微软雅黑" w:eastAsia="微软雅黑" w:cs="Calibri"/>
                <w:color w:val="0057B8"/>
                <w:lang w:eastAsia="zh-CN"/>
              </w:rPr>
              <w:drawing>
                <wp:inline distT="0" distB="0" distL="0" distR="0">
                  <wp:extent cx="251460" cy="2514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6" cstate="email">
                            <a:extLst>
                              <a:ext uri="{96DAC541-7B7A-43D3-8B79-37D633B846F1}">
                                <asvg:svgBlip xmlns:asvg="http://schemas.microsoft.com/office/drawing/2016/SVG/main" r:embed="rId27"/>
                              </a:ext>
                            </a:extLst>
                          </a:blip>
                          <a:stretch>
                            <a:fillRect/>
                          </a:stretch>
                        </pic:blipFill>
                        <pic:spPr>
                          <a:xfrm>
                            <a:off x="0" y="0"/>
                            <a:ext cx="252000" cy="252000"/>
                          </a:xfrm>
                          <a:prstGeom prst="rect">
                            <a:avLst/>
                          </a:prstGeom>
                        </pic:spPr>
                      </pic:pic>
                    </a:graphicData>
                  </a:graphic>
                </wp:inline>
              </w:drawing>
            </w:r>
            <w:bookmarkEnd w:id="58"/>
            <w:bookmarkEnd w:id="59"/>
            <w:bookmarkEnd w:id="60"/>
            <w:bookmarkEnd w:id="61"/>
            <w:bookmarkEnd w:id="62"/>
            <w:bookmarkEnd w:id="63"/>
            <w:bookmarkEnd w:id="64"/>
          </w:p>
        </w:tc>
        <w:tc>
          <w:tcPr>
            <w:tcW w:w="9637" w:type="dxa"/>
            <w:vAlign w:val="center"/>
          </w:tcPr>
          <w:p>
            <w:pPr>
              <w:pStyle w:val="3"/>
              <w:spacing w:before="0" w:after="0" w:line="240" w:lineRule="auto"/>
              <w:rPr>
                <w:rFonts w:ascii="微软雅黑" w:hAnsi="微软雅黑" w:eastAsia="微软雅黑" w:cs="Calibri"/>
                <w:color w:val="0057B8"/>
                <w:sz w:val="40"/>
                <w:szCs w:val="40"/>
                <w:lang w:eastAsia="zh-CN"/>
              </w:rPr>
            </w:pPr>
            <w:bookmarkStart w:id="65" w:name="_报名须知"/>
            <w:bookmarkEnd w:id="65"/>
            <w:bookmarkStart w:id="66" w:name="_Toc100434854"/>
            <w:bookmarkStart w:id="67" w:name="_Toc160105757"/>
            <w:r>
              <w:rPr>
                <w:rFonts w:ascii="微软雅黑" w:hAnsi="微软雅黑" w:eastAsia="微软雅黑" w:cs="Calibri"/>
                <w:color w:val="0057B8"/>
                <w:sz w:val="36"/>
                <w:szCs w:val="36"/>
                <w:lang w:eastAsia="zh-CN"/>
              </w:rPr>
              <w:t>报名须知</w:t>
            </w:r>
            <w:bookmarkEnd w:id="66"/>
            <w:bookmarkEnd w:id="67"/>
          </w:p>
        </w:tc>
      </w:tr>
    </w:tbl>
    <w:p>
      <w:pPr>
        <w:spacing w:after="0" w:line="240" w:lineRule="auto"/>
        <w:rPr>
          <w:rFonts w:ascii="微软雅黑" w:hAnsi="微软雅黑" w:eastAsia="微软雅黑" w:cs="Calibri"/>
          <w:b/>
          <w:bCs/>
          <w:lang w:eastAsia="zh-CN"/>
        </w:rPr>
      </w:pPr>
    </w:p>
    <w:tbl>
      <w:tblPr>
        <w:tblStyle w:val="1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28" w:type="dxa"/>
          <w:left w:w="28" w:type="dxa"/>
          <w:bottom w:w="227" w:type="dxa"/>
          <w:right w:w="28" w:type="dxa"/>
        </w:tblCellMar>
      </w:tblPr>
      <w:tblGrid>
        <w:gridCol w:w="1985"/>
        <w:gridCol w:w="82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985" w:type="dxa"/>
          </w:tcPr>
          <w:p>
            <w:pPr>
              <w:widowControl w:val="0"/>
              <w:autoSpaceDE w:val="0"/>
              <w:autoSpaceDN w:val="0"/>
              <w:adjustRightInd w:val="0"/>
              <w:spacing w:after="0" w:line="240" w:lineRule="auto"/>
              <w:ind w:right="66"/>
              <w:rPr>
                <w:rStyle w:val="21"/>
                <w:rFonts w:ascii="微软雅黑" w:hAnsi="微软雅黑" w:eastAsia="微软雅黑" w:cs="Calibri"/>
                <w:b/>
                <w:bCs/>
                <w:color w:val="0057B8"/>
                <w:sz w:val="24"/>
                <w:szCs w:val="24"/>
                <w:u w:val="none"/>
                <w:lang w:eastAsia="zh-CN"/>
              </w:rPr>
            </w:pPr>
            <w:r>
              <w:rPr>
                <w:rStyle w:val="21"/>
                <w:rFonts w:ascii="微软雅黑" w:hAnsi="微软雅黑" w:eastAsia="微软雅黑" w:cs="Calibri"/>
                <w:b/>
                <w:bCs/>
                <w:color w:val="0057B8"/>
                <w:sz w:val="24"/>
                <w:szCs w:val="24"/>
                <w:u w:val="none"/>
                <w:lang w:eastAsia="zh-CN"/>
              </w:rPr>
              <w:t>项目</w:t>
            </w:r>
            <w:r>
              <w:rPr>
                <w:rStyle w:val="21"/>
                <w:rFonts w:hint="eastAsia" w:ascii="微软雅黑" w:hAnsi="微软雅黑" w:eastAsia="微软雅黑" w:cs="Calibri"/>
                <w:b/>
                <w:bCs/>
                <w:color w:val="0057B8"/>
                <w:sz w:val="24"/>
                <w:szCs w:val="24"/>
                <w:u w:val="none"/>
                <w:lang w:eastAsia="zh-CN"/>
              </w:rPr>
              <w:t>管理</w:t>
            </w:r>
          </w:p>
        </w:tc>
        <w:tc>
          <w:tcPr>
            <w:tcW w:w="0" w:type="auto"/>
          </w:tcPr>
          <w:p>
            <w:pPr>
              <w:widowControl w:val="0"/>
              <w:autoSpaceDE w:val="0"/>
              <w:autoSpaceDN w:val="0"/>
              <w:adjustRightInd w:val="0"/>
              <w:spacing w:after="0" w:line="240" w:lineRule="auto"/>
              <w:ind w:right="68"/>
              <w:rPr>
                <w:rFonts w:ascii="微软雅黑" w:hAnsi="微软雅黑" w:eastAsia="微软雅黑" w:cs="Calibri"/>
                <w:sz w:val="23"/>
                <w:szCs w:val="23"/>
                <w:lang w:eastAsia="zh-CN"/>
              </w:rPr>
            </w:pPr>
            <w:r>
              <w:rPr>
                <w:rFonts w:hint="eastAsia" w:ascii="微软雅黑" w:hAnsi="微软雅黑" w:eastAsia="微软雅黑" w:cs="Calibri"/>
                <w:sz w:val="23"/>
                <w:szCs w:val="23"/>
                <w:lang w:eastAsia="zh-CN"/>
              </w:rPr>
              <w:t>项目将由丰富经验的领队全程陪同大家，对学生全方位的管理和陪伴。领队将确保团组的安全，并在日常学习和生活提供必要的指导和协助。同时，项目组在出发前将为每位学员购买境外险。并给予学员行前指导，确保充分了解交流期间的相关注意事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rPr>
          <w:trHeight w:val="381" w:hRule="atLeast"/>
        </w:trPr>
        <w:tc>
          <w:tcPr>
            <w:tcW w:w="1985" w:type="dxa"/>
          </w:tcPr>
          <w:p>
            <w:pPr>
              <w:widowControl w:val="0"/>
              <w:autoSpaceDE w:val="0"/>
              <w:autoSpaceDN w:val="0"/>
              <w:adjustRightInd w:val="0"/>
              <w:spacing w:after="0" w:line="240" w:lineRule="auto"/>
              <w:ind w:right="66"/>
              <w:rPr>
                <w:rStyle w:val="21"/>
                <w:rFonts w:ascii="微软雅黑" w:hAnsi="微软雅黑" w:eastAsia="微软雅黑" w:cs="Calibri"/>
                <w:color w:val="0057B8"/>
                <w:sz w:val="24"/>
                <w:szCs w:val="24"/>
                <w:u w:val="none"/>
              </w:rPr>
            </w:pPr>
            <w:r>
              <w:rPr>
                <w:rStyle w:val="21"/>
                <w:rFonts w:ascii="微软雅黑" w:hAnsi="微软雅黑" w:eastAsia="微软雅黑" w:cs="Calibri"/>
                <w:b/>
                <w:bCs/>
                <w:color w:val="0057B8"/>
                <w:sz w:val="24"/>
                <w:szCs w:val="24"/>
                <w:u w:val="none"/>
                <w:lang w:eastAsia="zh-CN"/>
              </w:rPr>
              <w:t>住宿安排</w:t>
            </w:r>
          </w:p>
        </w:tc>
        <w:tc>
          <w:tcPr>
            <w:tcW w:w="0" w:type="auto"/>
          </w:tcPr>
          <w:p>
            <w:pPr>
              <w:widowControl w:val="0"/>
              <w:autoSpaceDE w:val="0"/>
              <w:autoSpaceDN w:val="0"/>
              <w:adjustRightInd w:val="0"/>
              <w:spacing w:after="0" w:line="240" w:lineRule="auto"/>
              <w:ind w:right="68"/>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项目将安排入住当地校外学生公寓或酒店。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985" w:type="dxa"/>
          </w:tcPr>
          <w:p>
            <w:pPr>
              <w:widowControl w:val="0"/>
              <w:autoSpaceDE w:val="0"/>
              <w:autoSpaceDN w:val="0"/>
              <w:adjustRightInd w:val="0"/>
              <w:spacing w:after="0" w:line="240" w:lineRule="auto"/>
              <w:ind w:right="66"/>
              <w:rPr>
                <w:rStyle w:val="21"/>
                <w:rFonts w:ascii="微软雅黑" w:hAnsi="微软雅黑" w:eastAsia="微软雅黑" w:cs="Calibri"/>
                <w:b/>
                <w:bCs/>
                <w:color w:val="0057B8"/>
                <w:sz w:val="24"/>
                <w:szCs w:val="24"/>
                <w:u w:val="none"/>
                <w:lang w:eastAsia="zh-CN"/>
              </w:rPr>
            </w:pPr>
            <w:r>
              <w:rPr>
                <w:rStyle w:val="21"/>
                <w:rFonts w:ascii="微软雅黑" w:hAnsi="微软雅黑" w:eastAsia="微软雅黑" w:cs="Calibri"/>
                <w:b/>
                <w:bCs/>
                <w:color w:val="0057B8"/>
                <w:sz w:val="24"/>
                <w:szCs w:val="24"/>
                <w:u w:val="none"/>
                <w:lang w:eastAsia="zh-CN"/>
              </w:rPr>
              <w:t>交通安排</w:t>
            </w:r>
          </w:p>
        </w:tc>
        <w:tc>
          <w:tcPr>
            <w:tcW w:w="0" w:type="auto"/>
          </w:tcPr>
          <w:p>
            <w:pPr>
              <w:widowControl w:val="0"/>
              <w:autoSpaceDE w:val="0"/>
              <w:autoSpaceDN w:val="0"/>
              <w:adjustRightInd w:val="0"/>
              <w:spacing w:after="0" w:line="240" w:lineRule="auto"/>
              <w:ind w:right="68"/>
              <w:rPr>
                <w:rFonts w:ascii="微软雅黑" w:hAnsi="微软雅黑" w:eastAsia="微软雅黑" w:cs="Calibri"/>
                <w:bCs/>
                <w:color w:val="000000" w:themeColor="text1"/>
                <w:sz w:val="23"/>
                <w:szCs w:val="23"/>
                <w:lang w:eastAsia="zh-CN"/>
                <w14:textFill>
                  <w14:solidFill>
                    <w14:schemeClr w14:val="tx1"/>
                  </w14:solidFill>
                </w14:textFill>
              </w:rPr>
            </w:pPr>
            <w:r>
              <w:rPr>
                <w:rFonts w:hint="eastAsia" w:ascii="微软雅黑" w:hAnsi="微软雅黑" w:eastAsia="微软雅黑" w:cs="Calibri"/>
                <w:bCs/>
                <w:color w:val="000000" w:themeColor="text1"/>
                <w:sz w:val="23"/>
                <w:szCs w:val="23"/>
                <w:lang w:eastAsia="zh-CN"/>
                <w14:textFill>
                  <w14:solidFill>
                    <w14:schemeClr w14:val="tx1"/>
                  </w14:solidFill>
                </w14:textFill>
              </w:rPr>
              <w:t>每位学生均提供阿德莱德公共交通无限次通票，课余时间学生可搭乘阿德莱德便捷的公共交通出行。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985" w:type="dxa"/>
          </w:tcPr>
          <w:p>
            <w:pPr>
              <w:widowControl w:val="0"/>
              <w:autoSpaceDE w:val="0"/>
              <w:autoSpaceDN w:val="0"/>
              <w:adjustRightInd w:val="0"/>
              <w:spacing w:after="0" w:line="240" w:lineRule="auto"/>
              <w:ind w:right="66"/>
              <w:rPr>
                <w:rStyle w:val="21"/>
                <w:rFonts w:ascii="微软雅黑" w:hAnsi="微软雅黑" w:eastAsia="微软雅黑" w:cs="Calibri"/>
                <w:b/>
                <w:bCs/>
                <w:color w:val="0057B8"/>
                <w:sz w:val="24"/>
                <w:szCs w:val="24"/>
                <w:u w:val="none"/>
                <w:lang w:eastAsia="zh-CN"/>
              </w:rPr>
            </w:pPr>
            <w:r>
              <w:rPr>
                <w:rStyle w:val="21"/>
                <w:rFonts w:hint="eastAsia" w:ascii="微软雅黑" w:hAnsi="微软雅黑" w:eastAsia="微软雅黑" w:cs="Calibri"/>
                <w:b/>
                <w:bCs/>
                <w:color w:val="0057B8"/>
                <w:sz w:val="24"/>
                <w:szCs w:val="24"/>
                <w:u w:val="none"/>
                <w:lang w:eastAsia="zh-CN"/>
              </w:rPr>
              <w:t>签证</w:t>
            </w:r>
            <w:r>
              <w:rPr>
                <w:rStyle w:val="21"/>
                <w:rFonts w:ascii="微软雅黑" w:hAnsi="微软雅黑" w:eastAsia="微软雅黑" w:cs="Calibri"/>
                <w:b/>
                <w:bCs/>
                <w:color w:val="0057B8"/>
                <w:sz w:val="24"/>
                <w:szCs w:val="24"/>
                <w:u w:val="none"/>
                <w:lang w:eastAsia="zh-CN"/>
              </w:rPr>
              <w:t>事宜</w:t>
            </w:r>
          </w:p>
        </w:tc>
        <w:tc>
          <w:tcPr>
            <w:tcW w:w="0" w:type="auto"/>
          </w:tcPr>
          <w:p>
            <w:pPr>
              <w:widowControl w:val="0"/>
              <w:autoSpaceDE w:val="0"/>
              <w:autoSpaceDN w:val="0"/>
              <w:adjustRightInd w:val="0"/>
              <w:spacing w:after="0" w:line="240" w:lineRule="auto"/>
              <w:ind w:right="68"/>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项目组将协助指导每位学员办理澳洲签证。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985" w:type="dxa"/>
          </w:tcPr>
          <w:p>
            <w:pPr>
              <w:widowControl w:val="0"/>
              <w:autoSpaceDE w:val="0"/>
              <w:autoSpaceDN w:val="0"/>
              <w:adjustRightInd w:val="0"/>
              <w:spacing w:after="0" w:line="240" w:lineRule="auto"/>
              <w:ind w:right="66"/>
              <w:rPr>
                <w:rStyle w:val="21"/>
                <w:rFonts w:ascii="微软雅黑" w:hAnsi="微软雅黑" w:eastAsia="微软雅黑" w:cs="Calibri"/>
                <w:b/>
                <w:bCs/>
                <w:color w:val="0057B8"/>
                <w:sz w:val="24"/>
                <w:szCs w:val="24"/>
                <w:u w:val="none"/>
                <w:lang w:eastAsia="zh-CN"/>
              </w:rPr>
            </w:pPr>
            <w:r>
              <w:rPr>
                <w:rStyle w:val="21"/>
                <w:rFonts w:ascii="微软雅黑" w:hAnsi="微软雅黑" w:eastAsia="微软雅黑" w:cs="Calibri"/>
                <w:b/>
                <w:bCs/>
                <w:color w:val="0057B8"/>
                <w:sz w:val="24"/>
                <w:szCs w:val="24"/>
                <w:u w:val="none"/>
                <w:lang w:eastAsia="zh-CN"/>
              </w:rPr>
              <w:t>往返机票</w:t>
            </w:r>
          </w:p>
        </w:tc>
        <w:tc>
          <w:tcPr>
            <w:tcW w:w="0" w:type="auto"/>
          </w:tcPr>
          <w:p>
            <w:pPr>
              <w:widowControl w:val="0"/>
              <w:autoSpaceDE w:val="0"/>
              <w:autoSpaceDN w:val="0"/>
              <w:adjustRightInd w:val="0"/>
              <w:spacing w:after="0" w:line="240" w:lineRule="auto"/>
              <w:ind w:right="68"/>
              <w:rPr>
                <w:rFonts w:ascii="微软雅黑" w:hAnsi="微软雅黑" w:eastAsia="微软雅黑" w:cs="Calibri"/>
                <w:bCs/>
                <w:sz w:val="23"/>
                <w:szCs w:val="23"/>
                <w:lang w:eastAsia="zh-CN"/>
              </w:rPr>
            </w:pPr>
            <w:r>
              <w:rPr>
                <w:rFonts w:hint="eastAsia" w:ascii="微软雅黑" w:hAnsi="微软雅黑" w:eastAsia="微软雅黑" w:cs="Calibri"/>
                <w:bCs/>
                <w:sz w:val="23"/>
                <w:szCs w:val="23"/>
                <w:lang w:eastAsia="zh-CN"/>
              </w:rPr>
              <w:t>学员可委托项目组购买往返机票；学员在咨询项目组意见的前提下，也可自行购买往返机票。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28" w:type="dxa"/>
            <w:left w:w="28" w:type="dxa"/>
            <w:bottom w:w="227" w:type="dxa"/>
            <w:right w:w="28" w:type="dxa"/>
          </w:tblCellMar>
        </w:tblPrEx>
        <w:tc>
          <w:tcPr>
            <w:tcW w:w="1985" w:type="dxa"/>
          </w:tcPr>
          <w:p>
            <w:pPr>
              <w:widowControl w:val="0"/>
              <w:autoSpaceDE w:val="0"/>
              <w:autoSpaceDN w:val="0"/>
              <w:adjustRightInd w:val="0"/>
              <w:spacing w:after="0" w:line="240" w:lineRule="auto"/>
              <w:ind w:right="66"/>
              <w:rPr>
                <w:rStyle w:val="21"/>
                <w:rFonts w:ascii="微软雅黑" w:hAnsi="微软雅黑" w:eastAsia="微软雅黑" w:cs="Calibri"/>
                <w:b/>
                <w:bCs/>
                <w:color w:val="0057B8"/>
                <w:sz w:val="24"/>
                <w:szCs w:val="24"/>
                <w:u w:val="none"/>
                <w:lang w:eastAsia="zh-CN"/>
              </w:rPr>
            </w:pPr>
            <w:r>
              <w:rPr>
                <w:rStyle w:val="21"/>
                <w:rFonts w:hint="eastAsia" w:ascii="微软雅黑" w:hAnsi="微软雅黑" w:eastAsia="微软雅黑" w:cs="Calibri"/>
                <w:b/>
                <w:bCs/>
                <w:color w:val="0057B8"/>
                <w:sz w:val="24"/>
                <w:szCs w:val="24"/>
                <w:u w:val="none"/>
                <w:lang w:eastAsia="zh-CN"/>
              </w:rPr>
              <w:t>费用组成</w:t>
            </w:r>
          </w:p>
        </w:tc>
        <w:tc>
          <w:tcPr>
            <w:tcW w:w="0" w:type="auto"/>
          </w:tcPr>
          <w:p>
            <w:pPr>
              <w:widowControl w:val="0"/>
              <w:autoSpaceDE w:val="0"/>
              <w:autoSpaceDN w:val="0"/>
              <w:adjustRightInd w:val="0"/>
              <w:spacing w:after="0" w:line="240" w:lineRule="auto"/>
              <w:ind w:right="68"/>
              <w:rPr>
                <w:rFonts w:ascii="微软雅黑" w:hAnsi="微软雅黑" w:eastAsia="微软雅黑" w:cs="Calibri"/>
                <w:bCs/>
                <w:sz w:val="23"/>
                <w:szCs w:val="23"/>
                <w:lang w:eastAsia="zh-CN"/>
              </w:rPr>
            </w:pPr>
            <w:r>
              <w:rPr>
                <w:rFonts w:hint="eastAsia" w:ascii="微软雅黑" w:hAnsi="微软雅黑" w:eastAsia="微软雅黑" w:cs="Calibri"/>
                <w:b/>
                <w:sz w:val="23"/>
                <w:szCs w:val="23"/>
                <w:lang w:eastAsia="zh-CN"/>
              </w:rPr>
              <w:t>费用包含：</w:t>
            </w:r>
            <w:r>
              <w:rPr>
                <w:rFonts w:hint="eastAsia" w:ascii="微软雅黑" w:hAnsi="微软雅黑" w:eastAsia="微软雅黑" w:cs="Calibri"/>
                <w:bCs/>
                <w:sz w:val="23"/>
                <w:szCs w:val="23"/>
                <w:lang w:eastAsia="zh-CN"/>
              </w:rPr>
              <w:t>课程费、企业</w:t>
            </w:r>
            <w:r>
              <w:rPr>
                <w:rFonts w:ascii="微软雅黑" w:hAnsi="微软雅黑" w:eastAsia="微软雅黑" w:cs="Calibri"/>
                <w:bCs/>
                <w:sz w:val="23"/>
                <w:szCs w:val="23"/>
                <w:lang w:eastAsia="zh-CN"/>
              </w:rPr>
              <w:t>/</w:t>
            </w:r>
            <w:r>
              <w:rPr>
                <w:rFonts w:hint="eastAsia" w:ascii="微软雅黑" w:hAnsi="微软雅黑" w:eastAsia="微软雅黑" w:cs="Calibri"/>
                <w:bCs/>
                <w:sz w:val="23"/>
                <w:szCs w:val="23"/>
                <w:lang w:eastAsia="zh-CN"/>
              </w:rPr>
              <w:t>机构参访费、校园参访交流费、住宿费、</w:t>
            </w:r>
            <w:r>
              <w:rPr>
                <w:rFonts w:hint="eastAsia" w:ascii="微软雅黑" w:hAnsi="微软雅黑" w:eastAsia="微软雅黑" w:cs="Calibri"/>
                <w:bCs/>
                <w:color w:val="000000" w:themeColor="text1"/>
                <w:sz w:val="23"/>
                <w:szCs w:val="23"/>
                <w:lang w:eastAsia="zh-CN"/>
                <w14:textFill>
                  <w14:solidFill>
                    <w14:schemeClr w14:val="tx1"/>
                  </w14:solidFill>
                </w14:textFill>
              </w:rPr>
              <w:t>阿德莱德交通卡费</w:t>
            </w:r>
            <w:r>
              <w:rPr>
                <w:rFonts w:hint="eastAsia" w:ascii="微软雅黑" w:hAnsi="微软雅黑" w:eastAsia="微软雅黑" w:cs="Calibri"/>
                <w:bCs/>
                <w:sz w:val="23"/>
                <w:szCs w:val="23"/>
                <w:lang w:eastAsia="zh-CN"/>
              </w:rPr>
              <w:t>、保险费等。</w:t>
            </w:r>
          </w:p>
          <w:p>
            <w:pPr>
              <w:widowControl w:val="0"/>
              <w:autoSpaceDE w:val="0"/>
              <w:autoSpaceDN w:val="0"/>
              <w:adjustRightInd w:val="0"/>
              <w:spacing w:after="0" w:line="240" w:lineRule="auto"/>
              <w:ind w:right="68"/>
              <w:rPr>
                <w:rFonts w:ascii="微软雅黑" w:hAnsi="微软雅黑" w:eastAsia="微软雅黑" w:cs="Calibri"/>
                <w:bCs/>
                <w:sz w:val="23"/>
                <w:szCs w:val="23"/>
                <w:lang w:eastAsia="zh-CN"/>
              </w:rPr>
            </w:pPr>
            <w:r>
              <w:rPr>
                <w:rFonts w:hint="eastAsia" w:ascii="微软雅黑" w:hAnsi="微软雅黑" w:eastAsia="微软雅黑" w:cs="Calibri"/>
                <w:b/>
                <w:sz w:val="23"/>
                <w:szCs w:val="23"/>
                <w:lang w:eastAsia="zh-CN"/>
              </w:rPr>
              <w:t>费用不含：</w:t>
            </w:r>
            <w:r>
              <w:rPr>
                <w:rFonts w:hint="eastAsia" w:ascii="微软雅黑" w:hAnsi="微软雅黑" w:eastAsia="微软雅黑" w:cs="Calibri"/>
                <w:bCs/>
                <w:sz w:val="23"/>
                <w:szCs w:val="23"/>
                <w:lang w:eastAsia="zh-CN"/>
              </w:rPr>
              <w:t>护照及签证办理费用、往返旅费、三餐费用及其它个人消费。</w:t>
            </w:r>
          </w:p>
        </w:tc>
      </w:tr>
    </w:tbl>
    <w:p>
      <w:pPr>
        <w:spacing w:after="160" w:line="259" w:lineRule="auto"/>
        <w:rPr>
          <w:rFonts w:ascii="微软雅黑" w:hAnsi="微软雅黑" w:eastAsia="微软雅黑" w:cs="Calibri"/>
          <w:b/>
          <w:bCs/>
          <w:lang w:eastAsia="zh-CN"/>
        </w:rPr>
      </w:pPr>
    </w:p>
    <w:p>
      <w:pPr>
        <w:spacing w:after="160" w:line="259" w:lineRule="auto"/>
        <w:rPr>
          <w:rFonts w:ascii="微软雅黑" w:hAnsi="微软雅黑" w:eastAsia="微软雅黑" w:cs="Calibri"/>
          <w:b/>
          <w:bCs/>
          <w:sz w:val="23"/>
          <w:szCs w:val="23"/>
          <w:lang w:eastAsia="zh-CN"/>
        </w:rPr>
      </w:pPr>
    </w:p>
    <w:tbl>
      <w:tblPr>
        <w:tblStyle w:val="17"/>
        <w:tblW w:w="5000" w:type="pct"/>
        <w:tblInd w:w="0" w:type="dxa"/>
        <w:tblBorders>
          <w:top w:val="none" w:color="auto" w:sz="0" w:space="0"/>
          <w:left w:val="none" w:color="auto" w:sz="0" w:space="0"/>
          <w:bottom w:val="single" w:color="005EB8" w:sz="18" w:space="0"/>
          <w:right w:val="none" w:color="auto" w:sz="0" w:space="0"/>
          <w:insideH w:val="none" w:color="auto" w:sz="0" w:space="0"/>
          <w:insideV w:val="none" w:color="auto" w:sz="0" w:space="0"/>
        </w:tblBorders>
        <w:tblLayout w:type="autofit"/>
        <w:tblCellMar>
          <w:top w:w="57" w:type="dxa"/>
          <w:left w:w="57" w:type="dxa"/>
          <w:bottom w:w="57" w:type="dxa"/>
          <w:right w:w="57" w:type="dxa"/>
        </w:tblCellMar>
      </w:tblPr>
      <w:tblGrid>
        <w:gridCol w:w="573"/>
        <w:gridCol w:w="9745"/>
      </w:tblGrid>
      <w:tr>
        <w:tblPrEx>
          <w:tblBorders>
            <w:top w:val="none" w:color="auto" w:sz="0" w:space="0"/>
            <w:left w:val="none" w:color="auto" w:sz="0" w:space="0"/>
            <w:bottom w:val="single" w:color="005EB8" w:sz="18" w:space="0"/>
            <w:right w:val="none" w:color="auto" w:sz="0" w:space="0"/>
            <w:insideH w:val="none" w:color="auto" w:sz="0" w:space="0"/>
            <w:insideV w:val="none" w:color="auto" w:sz="0" w:space="0"/>
          </w:tblBorders>
          <w:tblCellMar>
            <w:top w:w="57" w:type="dxa"/>
            <w:left w:w="57" w:type="dxa"/>
            <w:bottom w:w="57" w:type="dxa"/>
            <w:right w:w="57" w:type="dxa"/>
          </w:tblCellMar>
        </w:tblPrEx>
        <w:trPr>
          <w:trHeight w:val="127" w:hRule="atLeast"/>
        </w:trPr>
        <w:tc>
          <w:tcPr>
            <w:tcW w:w="567" w:type="dxa"/>
            <w:vAlign w:val="center"/>
          </w:tcPr>
          <w:p>
            <w:pPr>
              <w:pStyle w:val="3"/>
              <w:spacing w:before="0" w:after="0" w:line="240" w:lineRule="auto"/>
              <w:rPr>
                <w:rFonts w:ascii="微软雅黑" w:hAnsi="微软雅黑" w:eastAsia="微软雅黑" w:cs="Calibri"/>
                <w:color w:val="0057B8"/>
                <w:lang w:eastAsia="zh-CN"/>
              </w:rPr>
            </w:pPr>
            <w:bookmarkStart w:id="68" w:name="_Toc160105758"/>
            <w:r>
              <w:rPr>
                <w:rFonts w:ascii="微软雅黑" w:hAnsi="微软雅黑" w:eastAsia="微软雅黑" w:cs="Calibri"/>
                <w:color w:val="0057B8"/>
                <w:lang w:eastAsia="zh-CN"/>
              </w:rPr>
              <w:drawing>
                <wp:inline distT="0" distB="0" distL="0" distR="0">
                  <wp:extent cx="220345" cy="251460"/>
                  <wp:effectExtent l="0" t="0" r="8255" b="254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1"/>
                          <pic:cNvPicPr>
                            <a:picLocks noChangeAspect="1"/>
                          </pic:cNvPicPr>
                        </pic:nvPicPr>
                        <pic:blipFill>
                          <a:blip r:embed="rId28" cstate="email">
                            <a:extLst>
                              <a:ext uri="{96DAC541-7B7A-43D3-8B79-37D633B846F1}">
                                <asvg:svgBlip xmlns:asvg="http://schemas.microsoft.com/office/drawing/2016/SVG/main" r:embed="rId29"/>
                              </a:ext>
                            </a:extLst>
                          </a:blip>
                          <a:stretch>
                            <a:fillRect/>
                          </a:stretch>
                        </pic:blipFill>
                        <pic:spPr>
                          <a:xfrm>
                            <a:off x="0" y="0"/>
                            <a:ext cx="220500" cy="252000"/>
                          </a:xfrm>
                          <a:prstGeom prst="rect">
                            <a:avLst/>
                          </a:prstGeom>
                        </pic:spPr>
                      </pic:pic>
                    </a:graphicData>
                  </a:graphic>
                </wp:inline>
              </w:drawing>
            </w:r>
            <w:bookmarkEnd w:id="68"/>
          </w:p>
        </w:tc>
        <w:tc>
          <w:tcPr>
            <w:tcW w:w="9637" w:type="dxa"/>
            <w:vAlign w:val="center"/>
          </w:tcPr>
          <w:p>
            <w:pPr>
              <w:pStyle w:val="3"/>
              <w:spacing w:before="0" w:after="0" w:line="240" w:lineRule="auto"/>
              <w:rPr>
                <w:rFonts w:ascii="微软雅黑" w:hAnsi="微软雅黑" w:eastAsia="微软雅黑" w:cs="Calibri"/>
                <w:color w:val="0057B8"/>
                <w:sz w:val="40"/>
                <w:szCs w:val="40"/>
                <w:lang w:eastAsia="zh-CN"/>
              </w:rPr>
            </w:pPr>
            <w:bookmarkStart w:id="69" w:name="_项目日程：英语和研究技巧"/>
            <w:bookmarkEnd w:id="69"/>
            <w:bookmarkStart w:id="70" w:name="_附件：英语和研究技巧（四周）"/>
            <w:bookmarkEnd w:id="70"/>
            <w:bookmarkStart w:id="71" w:name="_附件2：英语和研究技巧（四周）"/>
            <w:bookmarkEnd w:id="71"/>
            <w:bookmarkStart w:id="72" w:name="_Toc160105759"/>
            <w:r>
              <w:rPr>
                <w:rFonts w:hint="eastAsia" w:ascii="微软雅黑" w:hAnsi="微软雅黑" w:eastAsia="微软雅黑" w:cs="Calibri"/>
                <w:color w:val="0057B8"/>
                <w:sz w:val="36"/>
                <w:szCs w:val="36"/>
                <w:lang w:eastAsia="zh-CN"/>
              </w:rPr>
              <w:t>附件：英语和研究技巧日程</w:t>
            </w:r>
            <w:bookmarkEnd w:id="72"/>
          </w:p>
        </w:tc>
      </w:tr>
    </w:tbl>
    <w:p>
      <w:pPr>
        <w:widowControl w:val="0"/>
        <w:tabs>
          <w:tab w:val="left" w:pos="8820"/>
        </w:tabs>
        <w:autoSpaceDE w:val="0"/>
        <w:autoSpaceDN w:val="0"/>
        <w:adjustRightInd w:val="0"/>
        <w:spacing w:after="0" w:line="240" w:lineRule="auto"/>
        <w:ind w:right="66"/>
        <w:rPr>
          <w:rFonts w:ascii="微软雅黑" w:hAnsi="微软雅黑" w:eastAsia="微软雅黑" w:cs="Calibri"/>
          <w:b/>
          <w:bCs/>
          <w:sz w:val="23"/>
          <w:szCs w:val="23"/>
          <w:lang w:eastAsia="zh-CN"/>
        </w:rPr>
      </w:pPr>
    </w:p>
    <w:p>
      <w:pPr>
        <w:widowControl w:val="0"/>
        <w:tabs>
          <w:tab w:val="left" w:pos="8820"/>
        </w:tabs>
        <w:autoSpaceDE w:val="0"/>
        <w:autoSpaceDN w:val="0"/>
        <w:adjustRightInd w:val="0"/>
        <w:spacing w:after="0" w:line="240" w:lineRule="auto"/>
        <w:ind w:right="66"/>
        <w:rPr>
          <w:rFonts w:ascii="微软雅黑" w:hAnsi="微软雅黑" w:eastAsia="微软雅黑" w:cs="Calibri"/>
          <w:bCs/>
          <w:sz w:val="23"/>
          <w:szCs w:val="23"/>
          <w:lang w:eastAsia="zh-CN"/>
        </w:rPr>
      </w:pPr>
      <w:r>
        <w:rPr>
          <w:rFonts w:ascii="微软雅黑" w:hAnsi="微软雅黑" w:eastAsia="微软雅黑" w:cs="Calibri"/>
          <w:bCs/>
          <w:sz w:val="23"/>
          <w:szCs w:val="23"/>
          <w:lang w:eastAsia="zh-CN"/>
        </w:rPr>
        <w:t>以下日程基于往期课程，仅供参考。实际日程可能有调整，以最终课程安排为准。</w:t>
      </w:r>
    </w:p>
    <w:p>
      <w:pPr>
        <w:spacing w:line="240" w:lineRule="auto"/>
        <w:jc w:val="both"/>
        <w:rPr>
          <w:rFonts w:ascii="微软雅黑" w:hAnsi="微软雅黑" w:eastAsia="微软雅黑"/>
          <w:sz w:val="23"/>
          <w:szCs w:val="23"/>
          <w:lang w:eastAsia="zh-CN"/>
        </w:rPr>
      </w:pPr>
      <w:r>
        <w:rPr>
          <w:rFonts w:hint="eastAsia" w:ascii="微软雅黑" w:hAnsi="微软雅黑" w:eastAsia="微软雅黑" w:cs="Arial"/>
          <w:sz w:val="23"/>
          <w:szCs w:val="23"/>
          <w:lang w:eastAsia="zh-CN"/>
        </w:rPr>
        <w:t>该课程针对英语专业方向，涵盖英语对话、英语表达技巧等专业知识。课程师资来自阿德莱德大学教授和高级讲师等资深学者授课</w:t>
      </w:r>
      <w:r>
        <w:rPr>
          <w:rFonts w:hint="eastAsia" w:ascii="微软雅黑" w:hAnsi="微软雅黑" w:eastAsia="微软雅黑"/>
          <w:sz w:val="23"/>
          <w:szCs w:val="23"/>
          <w:lang w:eastAsia="zh-CN"/>
        </w:rPr>
        <w:t>。</w:t>
      </w:r>
    </w:p>
    <w:p>
      <w:pPr>
        <w:spacing w:line="240" w:lineRule="auto"/>
        <w:jc w:val="both"/>
        <w:rPr>
          <w:rFonts w:ascii="微软雅黑" w:hAnsi="微软雅黑" w:eastAsia="微软雅黑"/>
          <w:b/>
          <w:bCs/>
          <w:sz w:val="23"/>
          <w:szCs w:val="23"/>
          <w:lang w:eastAsia="zh-CN"/>
        </w:rPr>
      </w:pPr>
      <w:r>
        <w:rPr>
          <w:rFonts w:hint="eastAsia" w:ascii="微软雅黑" w:hAnsi="微软雅黑" w:eastAsia="微软雅黑"/>
          <w:b/>
          <w:bCs/>
          <w:sz w:val="23"/>
          <w:szCs w:val="23"/>
          <w:lang w:eastAsia="zh-CN"/>
        </w:rPr>
        <w:t>以下为部分课题：</w:t>
      </w:r>
    </w:p>
    <w:p>
      <w:pPr>
        <w:widowControl w:val="0"/>
        <w:spacing w:line="240" w:lineRule="auto"/>
        <w:jc w:val="both"/>
        <w:rPr>
          <w:rFonts w:ascii="微软雅黑" w:hAnsi="微软雅黑" w:eastAsia="微软雅黑"/>
          <w:b/>
          <w:bCs/>
          <w:color w:val="000000" w:themeColor="text1"/>
          <w:sz w:val="23"/>
          <w:szCs w:val="23"/>
          <w:lang w:eastAsia="zh-CN"/>
          <w14:textFill>
            <w14:solidFill>
              <w14:schemeClr w14:val="tx1"/>
            </w14:solidFill>
          </w14:textFill>
        </w:rPr>
      </w:pPr>
      <w:r>
        <w:rPr>
          <w:rFonts w:hint="eastAsia" w:ascii="微软雅黑" w:hAnsi="微软雅黑" w:eastAsia="微软雅黑"/>
          <w:b/>
          <w:bCs/>
          <w:color w:val="000000" w:themeColor="text1"/>
          <w:sz w:val="23"/>
          <w:szCs w:val="23"/>
          <w:lang w:eastAsia="zh-CN"/>
          <w14:textFill>
            <w14:solidFill>
              <w14:schemeClr w14:val="tx1"/>
            </w14:solidFill>
          </w14:textFill>
        </w:rPr>
        <w:t>学术话语分析 / 学术阅读 / 学术写作 / 学术演讲 / 学术听力 / 学术研究过程 / 制定研究计划 / 总结、复述和引用公约 / 编辑和校对。</w:t>
      </w:r>
    </w:p>
    <w:p>
      <w:pPr>
        <w:widowControl w:val="0"/>
        <w:spacing w:line="240" w:lineRule="auto"/>
        <w:jc w:val="both"/>
        <w:rPr>
          <w:rFonts w:ascii="微软雅黑" w:hAnsi="微软雅黑" w:eastAsia="微软雅黑"/>
          <w:b/>
          <w:bCs/>
          <w:color w:val="000000" w:themeColor="text1"/>
          <w:sz w:val="23"/>
          <w:szCs w:val="23"/>
          <w:lang w:eastAsia="zh-CN"/>
          <w14:textFill>
            <w14:solidFill>
              <w14:schemeClr w14:val="tx1"/>
            </w14:solidFill>
          </w14:textFill>
        </w:rPr>
      </w:pPr>
      <w:r>
        <w:rPr>
          <w:rFonts w:hint="eastAsia" w:ascii="微软雅黑" w:hAnsi="微软雅黑" w:eastAsia="微软雅黑"/>
          <w:b/>
          <w:bCs/>
          <w:color w:val="000000" w:themeColor="text1"/>
          <w:sz w:val="23"/>
          <w:szCs w:val="23"/>
          <w:lang w:eastAsia="zh-CN"/>
          <w14:textFill>
            <w14:solidFill>
              <w14:schemeClr w14:val="tx1"/>
            </w14:solidFill>
          </w14:textFill>
        </w:rPr>
        <w:t>课程参考如下：</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8"/>
        <w:gridCol w:w="2548"/>
        <w:gridCol w:w="2549"/>
        <w:gridCol w:w="2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8" w:type="dxa"/>
          </w:tcPr>
          <w:p>
            <w:pPr>
              <w:spacing w:after="160" w:line="259" w:lineRule="auto"/>
              <w:rPr>
                <w:rFonts w:ascii="微软雅黑" w:hAnsi="微软雅黑" w:eastAsia="微软雅黑" w:cs="Calibri"/>
                <w:b/>
                <w:bCs/>
                <w:sz w:val="23"/>
                <w:szCs w:val="23"/>
                <w:lang w:eastAsia="zh-CN"/>
              </w:rPr>
            </w:pPr>
            <w:r>
              <w:rPr>
                <w:rFonts w:hint="eastAsia" w:ascii="微软雅黑" w:hAnsi="微软雅黑" w:eastAsia="微软雅黑" w:cs="Calibri"/>
                <w:b/>
                <w:bCs/>
                <w:sz w:val="23"/>
                <w:szCs w:val="23"/>
                <w:lang w:eastAsia="zh-CN"/>
              </w:rPr>
              <w:t>第一周</w:t>
            </w:r>
          </w:p>
        </w:tc>
        <w:tc>
          <w:tcPr>
            <w:tcW w:w="2548" w:type="dxa"/>
          </w:tcPr>
          <w:p>
            <w:pPr>
              <w:spacing w:after="160" w:line="259" w:lineRule="auto"/>
              <w:rPr>
                <w:rFonts w:ascii="微软雅黑" w:hAnsi="微软雅黑" w:eastAsia="微软雅黑" w:cs="Calibri"/>
                <w:b/>
                <w:bCs/>
                <w:sz w:val="23"/>
                <w:szCs w:val="23"/>
                <w:lang w:eastAsia="zh-CN"/>
              </w:rPr>
            </w:pPr>
            <w:r>
              <w:rPr>
                <w:rFonts w:hint="eastAsia" w:ascii="微软雅黑" w:hAnsi="微软雅黑" w:eastAsia="微软雅黑" w:cs="Calibri"/>
                <w:b/>
                <w:bCs/>
                <w:sz w:val="23"/>
                <w:szCs w:val="23"/>
                <w:lang w:eastAsia="zh-CN"/>
              </w:rPr>
              <w:t>第二周</w:t>
            </w:r>
          </w:p>
        </w:tc>
        <w:tc>
          <w:tcPr>
            <w:tcW w:w="2549" w:type="dxa"/>
          </w:tcPr>
          <w:p>
            <w:pPr>
              <w:spacing w:after="160" w:line="259" w:lineRule="auto"/>
              <w:rPr>
                <w:rFonts w:ascii="微软雅黑" w:hAnsi="微软雅黑" w:eastAsia="微软雅黑" w:cs="Calibri"/>
                <w:b/>
                <w:bCs/>
                <w:sz w:val="23"/>
                <w:szCs w:val="23"/>
                <w:lang w:eastAsia="zh-CN"/>
              </w:rPr>
            </w:pPr>
            <w:r>
              <w:rPr>
                <w:rFonts w:hint="eastAsia" w:ascii="微软雅黑" w:hAnsi="微软雅黑" w:eastAsia="微软雅黑" w:cs="Calibri"/>
                <w:b/>
                <w:bCs/>
                <w:sz w:val="23"/>
                <w:szCs w:val="23"/>
                <w:lang w:eastAsia="zh-CN"/>
              </w:rPr>
              <w:t>第三周</w:t>
            </w:r>
          </w:p>
        </w:tc>
        <w:tc>
          <w:tcPr>
            <w:tcW w:w="2549" w:type="dxa"/>
          </w:tcPr>
          <w:p>
            <w:pPr>
              <w:spacing w:after="160" w:line="259" w:lineRule="auto"/>
              <w:rPr>
                <w:rFonts w:ascii="微软雅黑" w:hAnsi="微软雅黑" w:eastAsia="微软雅黑" w:cs="Calibri"/>
                <w:b/>
                <w:bCs/>
                <w:sz w:val="23"/>
                <w:szCs w:val="23"/>
                <w:lang w:eastAsia="zh-CN"/>
              </w:rPr>
            </w:pPr>
            <w:r>
              <w:rPr>
                <w:rFonts w:hint="eastAsia" w:ascii="微软雅黑" w:hAnsi="微软雅黑" w:eastAsia="微软雅黑" w:cs="Calibri"/>
                <w:b/>
                <w:bCs/>
                <w:sz w:val="23"/>
                <w:szCs w:val="23"/>
                <w:lang w:eastAsia="zh-CN"/>
              </w:rPr>
              <w:t>第四周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8" w:type="dxa"/>
          </w:tcPr>
          <w:p>
            <w:pPr>
              <w:spacing w:after="160" w:line="259" w:lineRule="auto"/>
              <w:rPr>
                <w:rFonts w:ascii="微软雅黑" w:hAnsi="微软雅黑" w:eastAsia="微软雅黑" w:cs="Calibri"/>
                <w:b/>
                <w:bCs/>
                <w:sz w:val="23"/>
                <w:szCs w:val="23"/>
                <w:lang w:eastAsia="zh-CN"/>
              </w:rPr>
            </w:pPr>
            <w:r>
              <w:rPr>
                <w:rFonts w:hint="eastAsia" w:ascii="微软雅黑" w:hAnsi="微软雅黑" w:eastAsia="微软雅黑" w:cs="Calibri"/>
                <w:b/>
                <w:bCs/>
                <w:sz w:val="23"/>
                <w:szCs w:val="23"/>
                <w:lang w:eastAsia="zh-CN"/>
              </w:rPr>
              <w:t>学术话语分析</w:t>
            </w:r>
          </w:p>
          <w:p>
            <w:pPr>
              <w:spacing w:after="160" w:line="259" w:lineRule="auto"/>
              <w:rPr>
                <w:rFonts w:ascii="微软雅黑" w:hAnsi="微软雅黑" w:eastAsia="微软雅黑" w:cs="Calibri"/>
                <w:b/>
                <w:bCs/>
                <w:sz w:val="23"/>
                <w:szCs w:val="23"/>
                <w:lang w:eastAsia="zh-CN"/>
              </w:rPr>
            </w:pPr>
            <w:r>
              <w:rPr>
                <w:rFonts w:hint="eastAsia" w:ascii="微软雅黑" w:hAnsi="微软雅黑" w:eastAsia="微软雅黑" w:cs="Calibri"/>
                <w:b/>
                <w:bCs/>
                <w:sz w:val="23"/>
                <w:szCs w:val="23"/>
                <w:lang w:eastAsia="zh-CN"/>
              </w:rPr>
              <w:t>学术阅读</w:t>
            </w:r>
          </w:p>
          <w:p>
            <w:pPr>
              <w:spacing w:after="160" w:line="259" w:lineRule="auto"/>
              <w:rPr>
                <w:rFonts w:ascii="微软雅黑" w:hAnsi="微软雅黑" w:eastAsia="微软雅黑" w:cs="Calibri"/>
                <w:b/>
                <w:bCs/>
                <w:sz w:val="23"/>
                <w:szCs w:val="23"/>
                <w:lang w:eastAsia="zh-CN"/>
              </w:rPr>
            </w:pPr>
            <w:r>
              <w:rPr>
                <w:rFonts w:hint="eastAsia" w:ascii="微软雅黑" w:hAnsi="微软雅黑" w:eastAsia="微软雅黑" w:cs="Calibri"/>
                <w:b/>
                <w:bCs/>
                <w:sz w:val="23"/>
                <w:szCs w:val="23"/>
                <w:lang w:eastAsia="zh-CN"/>
              </w:rPr>
              <w:t>学术写作</w:t>
            </w:r>
          </w:p>
        </w:tc>
        <w:tc>
          <w:tcPr>
            <w:tcW w:w="2548" w:type="dxa"/>
          </w:tcPr>
          <w:p>
            <w:pPr>
              <w:spacing w:after="160" w:line="259" w:lineRule="auto"/>
              <w:rPr>
                <w:rFonts w:ascii="微软雅黑" w:hAnsi="微软雅黑" w:eastAsia="微软雅黑" w:cs="Calibri"/>
                <w:b/>
                <w:bCs/>
                <w:sz w:val="23"/>
                <w:szCs w:val="23"/>
                <w:lang w:eastAsia="zh-CN"/>
              </w:rPr>
            </w:pPr>
            <w:r>
              <w:rPr>
                <w:rFonts w:hint="eastAsia" w:ascii="微软雅黑" w:hAnsi="微软雅黑" w:eastAsia="微软雅黑" w:cs="Calibri"/>
                <w:b/>
                <w:bCs/>
                <w:sz w:val="23"/>
                <w:szCs w:val="23"/>
                <w:lang w:eastAsia="zh-CN"/>
              </w:rPr>
              <w:t>学术演讲Ⅰ</w:t>
            </w:r>
          </w:p>
          <w:p>
            <w:pPr>
              <w:spacing w:after="160" w:line="259" w:lineRule="auto"/>
              <w:rPr>
                <w:rFonts w:ascii="微软雅黑" w:hAnsi="微软雅黑" w:eastAsia="微软雅黑" w:cs="Calibri"/>
                <w:b/>
                <w:bCs/>
                <w:sz w:val="23"/>
                <w:szCs w:val="23"/>
                <w:lang w:eastAsia="zh-CN"/>
              </w:rPr>
            </w:pPr>
            <w:r>
              <w:rPr>
                <w:rFonts w:hint="eastAsia" w:ascii="微软雅黑" w:hAnsi="微软雅黑" w:eastAsia="微软雅黑" w:cs="Calibri"/>
                <w:b/>
                <w:bCs/>
                <w:sz w:val="23"/>
                <w:szCs w:val="23"/>
                <w:lang w:eastAsia="zh-CN"/>
              </w:rPr>
              <w:t>学术演讲Ⅱ</w:t>
            </w:r>
          </w:p>
          <w:p>
            <w:pPr>
              <w:spacing w:after="160" w:line="259" w:lineRule="auto"/>
              <w:rPr>
                <w:rFonts w:ascii="微软雅黑" w:hAnsi="微软雅黑" w:eastAsia="微软雅黑" w:cs="Calibri"/>
                <w:b/>
                <w:bCs/>
                <w:sz w:val="23"/>
                <w:szCs w:val="23"/>
                <w:lang w:eastAsia="zh-CN"/>
              </w:rPr>
            </w:pPr>
            <w:r>
              <w:rPr>
                <w:rFonts w:hint="eastAsia" w:ascii="微软雅黑" w:hAnsi="微软雅黑" w:eastAsia="微软雅黑" w:cs="Calibri"/>
                <w:b/>
                <w:bCs/>
                <w:sz w:val="23"/>
                <w:szCs w:val="23"/>
                <w:lang w:eastAsia="zh-CN"/>
              </w:rPr>
              <w:t>学术听力</w:t>
            </w:r>
          </w:p>
        </w:tc>
        <w:tc>
          <w:tcPr>
            <w:tcW w:w="2549" w:type="dxa"/>
          </w:tcPr>
          <w:p>
            <w:pPr>
              <w:spacing w:after="160" w:line="259" w:lineRule="auto"/>
              <w:rPr>
                <w:rFonts w:ascii="微软雅黑" w:hAnsi="微软雅黑" w:eastAsia="微软雅黑" w:cs="Calibri"/>
                <w:b/>
                <w:bCs/>
                <w:sz w:val="23"/>
                <w:szCs w:val="23"/>
                <w:lang w:eastAsia="zh-CN"/>
              </w:rPr>
            </w:pPr>
            <w:r>
              <w:rPr>
                <w:rFonts w:hint="eastAsia" w:ascii="微软雅黑" w:hAnsi="微软雅黑" w:eastAsia="微软雅黑" w:cs="Calibri"/>
                <w:b/>
                <w:bCs/>
                <w:sz w:val="23"/>
                <w:szCs w:val="23"/>
                <w:lang w:eastAsia="zh-CN"/>
              </w:rPr>
              <w:t>学术研究过程Ⅰ</w:t>
            </w:r>
          </w:p>
          <w:p>
            <w:pPr>
              <w:spacing w:after="160" w:line="259" w:lineRule="auto"/>
              <w:rPr>
                <w:rFonts w:ascii="微软雅黑" w:hAnsi="微软雅黑" w:eastAsia="微软雅黑" w:cs="Calibri"/>
                <w:b/>
                <w:bCs/>
                <w:sz w:val="23"/>
                <w:szCs w:val="23"/>
                <w:lang w:eastAsia="zh-CN"/>
              </w:rPr>
            </w:pPr>
            <w:r>
              <w:rPr>
                <w:rFonts w:hint="eastAsia" w:ascii="微软雅黑" w:hAnsi="微软雅黑" w:eastAsia="微软雅黑" w:cs="Calibri"/>
                <w:b/>
                <w:bCs/>
                <w:sz w:val="23"/>
                <w:szCs w:val="23"/>
                <w:lang w:eastAsia="zh-CN"/>
              </w:rPr>
              <w:t>学术研究过程Ⅱ</w:t>
            </w:r>
          </w:p>
          <w:p>
            <w:pPr>
              <w:spacing w:after="160" w:line="259" w:lineRule="auto"/>
              <w:rPr>
                <w:rFonts w:ascii="微软雅黑" w:hAnsi="微软雅黑" w:eastAsia="微软雅黑" w:cs="Calibri"/>
                <w:b/>
                <w:bCs/>
                <w:sz w:val="23"/>
                <w:szCs w:val="23"/>
                <w:lang w:eastAsia="zh-CN"/>
              </w:rPr>
            </w:pPr>
            <w:r>
              <w:rPr>
                <w:rFonts w:hint="eastAsia" w:ascii="微软雅黑" w:hAnsi="微软雅黑" w:eastAsia="微软雅黑" w:cs="Calibri"/>
                <w:b/>
                <w:bCs/>
                <w:sz w:val="23"/>
                <w:szCs w:val="23"/>
                <w:lang w:eastAsia="zh-CN"/>
              </w:rPr>
              <w:t>制定研究计划</w:t>
            </w:r>
          </w:p>
        </w:tc>
        <w:tc>
          <w:tcPr>
            <w:tcW w:w="2549" w:type="dxa"/>
          </w:tcPr>
          <w:p>
            <w:pPr>
              <w:spacing w:after="160" w:line="259" w:lineRule="auto"/>
              <w:rPr>
                <w:rFonts w:ascii="微软雅黑" w:hAnsi="微软雅黑" w:eastAsia="微软雅黑" w:cs="Calibri"/>
                <w:b/>
                <w:bCs/>
                <w:sz w:val="23"/>
                <w:szCs w:val="23"/>
                <w:lang w:eastAsia="zh-CN"/>
              </w:rPr>
            </w:pPr>
            <w:r>
              <w:rPr>
                <w:rFonts w:hint="eastAsia" w:ascii="微软雅黑" w:hAnsi="微软雅黑" w:eastAsia="微软雅黑" w:cs="Calibri"/>
                <w:b/>
                <w:bCs/>
                <w:sz w:val="23"/>
                <w:szCs w:val="23"/>
                <w:lang w:eastAsia="zh-CN"/>
              </w:rPr>
              <w:t>总结/复述和引用公约</w:t>
            </w:r>
          </w:p>
          <w:p>
            <w:pPr>
              <w:spacing w:after="160" w:line="259" w:lineRule="auto"/>
              <w:rPr>
                <w:rFonts w:ascii="微软雅黑" w:hAnsi="微软雅黑" w:eastAsia="微软雅黑" w:cs="Calibri"/>
                <w:b/>
                <w:bCs/>
                <w:sz w:val="23"/>
                <w:szCs w:val="23"/>
                <w:lang w:eastAsia="zh-CN"/>
              </w:rPr>
            </w:pPr>
            <w:r>
              <w:rPr>
                <w:rFonts w:hint="eastAsia" w:ascii="微软雅黑" w:hAnsi="微软雅黑" w:eastAsia="微软雅黑" w:cs="Calibri"/>
                <w:b/>
                <w:bCs/>
                <w:sz w:val="23"/>
                <w:szCs w:val="23"/>
                <w:lang w:eastAsia="zh-CN"/>
              </w:rPr>
              <w:t>编辑和校对</w:t>
            </w:r>
          </w:p>
          <w:p>
            <w:pPr>
              <w:spacing w:after="160" w:line="259" w:lineRule="auto"/>
              <w:rPr>
                <w:rFonts w:ascii="微软雅黑" w:hAnsi="微软雅黑" w:eastAsia="微软雅黑" w:cs="Calibri"/>
                <w:b/>
                <w:bCs/>
                <w:sz w:val="23"/>
                <w:szCs w:val="23"/>
                <w:lang w:eastAsia="zh-CN"/>
              </w:rPr>
            </w:pPr>
            <w:r>
              <w:rPr>
                <w:rFonts w:hint="eastAsia" w:ascii="微软雅黑" w:hAnsi="微软雅黑" w:eastAsia="微软雅黑" w:cs="Calibri"/>
                <w:b/>
                <w:bCs/>
                <w:sz w:val="23"/>
                <w:szCs w:val="23"/>
                <w:lang w:eastAsia="zh-CN"/>
              </w:rPr>
              <w:t>学术考核</w:t>
            </w:r>
          </w:p>
        </w:tc>
      </w:tr>
    </w:tbl>
    <w:p>
      <w:pPr>
        <w:spacing w:after="160" w:line="259" w:lineRule="auto"/>
        <w:rPr>
          <w:rFonts w:hint="eastAsia" w:ascii="微软雅黑" w:hAnsi="微软雅黑" w:eastAsia="微软雅黑" w:cs="Calibri"/>
          <w:b/>
          <w:bCs/>
          <w:sz w:val="23"/>
          <w:szCs w:val="23"/>
          <w:lang w:eastAsia="zh-CN"/>
        </w:rPr>
      </w:pPr>
      <w:r>
        <w:rPr>
          <w:rFonts w:hint="eastAsia" w:ascii="微软雅黑" w:hAnsi="微软雅黑" w:eastAsia="微软雅黑" w:cs="Calibri"/>
          <w:b/>
          <w:bCs/>
          <w:sz w:val="23"/>
          <w:szCs w:val="23"/>
          <w:lang w:eastAsia="zh-CN"/>
        </w:rPr>
        <w:t xml:space="preserve"> </w:t>
      </w:r>
    </w:p>
    <w:tbl>
      <w:tblPr>
        <w:tblStyle w:val="17"/>
        <w:tblW w:w="5000" w:type="pct"/>
        <w:tblInd w:w="0" w:type="dxa"/>
        <w:tblBorders>
          <w:top w:val="none" w:color="auto" w:sz="0" w:space="0"/>
          <w:left w:val="none" w:color="auto" w:sz="0" w:space="0"/>
          <w:bottom w:val="single" w:color="005EB8" w:sz="18" w:space="0"/>
          <w:right w:val="none" w:color="auto" w:sz="0" w:space="0"/>
          <w:insideH w:val="none" w:color="auto" w:sz="0" w:space="0"/>
          <w:insideV w:val="none" w:color="auto" w:sz="0" w:space="0"/>
        </w:tblBorders>
        <w:tblLayout w:type="autofit"/>
        <w:tblCellMar>
          <w:top w:w="57" w:type="dxa"/>
          <w:left w:w="57" w:type="dxa"/>
          <w:bottom w:w="57" w:type="dxa"/>
          <w:right w:w="57" w:type="dxa"/>
        </w:tblCellMar>
      </w:tblPr>
      <w:tblGrid>
        <w:gridCol w:w="10318"/>
      </w:tblGrid>
      <w:tr>
        <w:tblPrEx>
          <w:tblBorders>
            <w:top w:val="none" w:color="auto" w:sz="0" w:space="0"/>
            <w:left w:val="none" w:color="auto" w:sz="0" w:space="0"/>
            <w:bottom w:val="single" w:color="005EB8" w:sz="18" w:space="0"/>
            <w:right w:val="none" w:color="auto" w:sz="0" w:space="0"/>
            <w:insideH w:val="none" w:color="auto" w:sz="0" w:space="0"/>
            <w:insideV w:val="none" w:color="auto" w:sz="0" w:space="0"/>
          </w:tblBorders>
          <w:tblCellMar>
            <w:top w:w="57" w:type="dxa"/>
            <w:left w:w="57" w:type="dxa"/>
            <w:bottom w:w="57" w:type="dxa"/>
            <w:right w:w="57" w:type="dxa"/>
          </w:tblCellMar>
        </w:tblPrEx>
        <w:trPr>
          <w:trHeight w:val="127" w:hRule="atLeast"/>
        </w:trPr>
        <w:tc>
          <w:tcPr>
            <w:tcW w:w="9637" w:type="dxa"/>
            <w:vAlign w:val="center"/>
          </w:tcPr>
          <w:p>
            <w:pPr>
              <w:pStyle w:val="3"/>
              <w:spacing w:before="0" w:after="0" w:line="240" w:lineRule="auto"/>
              <w:rPr>
                <w:rFonts w:hint="default" w:ascii="微软雅黑" w:hAnsi="微软雅黑" w:eastAsia="微软雅黑" w:cs="Calibri"/>
                <w:color w:val="0057B8"/>
                <w:sz w:val="40"/>
                <w:szCs w:val="40"/>
                <w:lang w:val="en-US" w:eastAsia="zh-CN"/>
              </w:rPr>
            </w:pPr>
            <w:r>
              <w:rPr>
                <w:rFonts w:hint="eastAsia" w:ascii="微软雅黑" w:hAnsi="微软雅黑" w:eastAsia="微软雅黑" w:cs="Calibri"/>
                <w:color w:val="0057B8"/>
                <w:sz w:val="36"/>
                <w:szCs w:val="36"/>
                <w:lang w:val="en-US" w:eastAsia="zh-CN"/>
              </w:rPr>
              <w:t>项目申请/咨询</w:t>
            </w:r>
          </w:p>
        </w:tc>
      </w:tr>
    </w:tbl>
    <w:p>
      <w:pPr>
        <w:widowControl w:val="0"/>
        <w:tabs>
          <w:tab w:val="left" w:pos="8820"/>
        </w:tabs>
        <w:autoSpaceDE w:val="0"/>
        <w:autoSpaceDN w:val="0"/>
        <w:adjustRightInd w:val="0"/>
        <w:spacing w:after="0" w:line="240" w:lineRule="auto"/>
        <w:ind w:right="66"/>
        <w:rPr>
          <w:rFonts w:hint="eastAsia" w:ascii="微软雅黑" w:hAnsi="微软雅黑" w:eastAsia="微软雅黑" w:cs="Calibri"/>
          <w:bCs/>
          <w:sz w:val="23"/>
          <w:szCs w:val="23"/>
          <w:lang w:val="en-US" w:eastAsia="zh-CN"/>
        </w:rPr>
      </w:pPr>
    </w:p>
    <w:p>
      <w:pPr>
        <w:widowControl w:val="0"/>
        <w:tabs>
          <w:tab w:val="left" w:pos="8820"/>
        </w:tabs>
        <w:autoSpaceDE w:val="0"/>
        <w:autoSpaceDN w:val="0"/>
        <w:adjustRightInd w:val="0"/>
        <w:spacing w:after="0" w:line="240" w:lineRule="auto"/>
        <w:ind w:right="66"/>
        <w:rPr>
          <w:rFonts w:hint="eastAsia" w:ascii="微软雅黑" w:hAnsi="微软雅黑" w:eastAsia="微软雅黑" w:cs="Calibri"/>
          <w:bCs/>
          <w:sz w:val="23"/>
          <w:szCs w:val="23"/>
          <w:lang w:val="en-US" w:eastAsia="zh-CN"/>
        </w:rPr>
      </w:pPr>
      <w:r>
        <w:rPr>
          <w:rFonts w:hint="eastAsia" w:ascii="微软雅黑" w:hAnsi="微软雅黑" w:eastAsia="微软雅黑" w:cs="Calibri"/>
          <w:bCs/>
          <w:sz w:val="23"/>
          <w:szCs w:val="23"/>
          <w:u w:val="single"/>
          <w:lang w:val="en-US" w:eastAsia="zh-CN"/>
        </w:rPr>
        <w:t>学校申请</w:t>
      </w:r>
      <w:r>
        <w:rPr>
          <w:rFonts w:hint="eastAsia" w:ascii="微软雅黑" w:hAnsi="微软雅黑" w:eastAsia="微软雅黑" w:cs="Calibri"/>
          <w:bCs/>
          <w:sz w:val="23"/>
          <w:szCs w:val="23"/>
          <w:lang w:val="en-US" w:eastAsia="zh-CN"/>
        </w:rPr>
        <w:t>：学生自愿申请，进入学校“最多跑一次”网上办事大厅“学生赴国（境）外交流申请”流程申请；</w:t>
      </w:r>
    </w:p>
    <w:p>
      <w:pPr>
        <w:widowControl w:val="0"/>
        <w:tabs>
          <w:tab w:val="left" w:pos="8820"/>
        </w:tabs>
        <w:autoSpaceDE w:val="0"/>
        <w:autoSpaceDN w:val="0"/>
        <w:adjustRightInd w:val="0"/>
        <w:spacing w:after="0" w:line="240" w:lineRule="auto"/>
        <w:ind w:right="66"/>
        <w:rPr>
          <w:rFonts w:hint="default" w:ascii="微软雅黑" w:hAnsi="微软雅黑" w:eastAsia="微软雅黑" w:cs="Calibri"/>
          <w:b/>
          <w:bCs w:val="0"/>
          <w:sz w:val="23"/>
          <w:szCs w:val="23"/>
          <w:lang w:val="en-US" w:eastAsia="zh-CN"/>
        </w:rPr>
      </w:pPr>
      <w:r>
        <w:rPr>
          <w:rFonts w:hint="eastAsia" w:ascii="微软雅黑" w:hAnsi="微软雅黑" w:eastAsia="微软雅黑" w:cs="Calibri"/>
          <w:b/>
          <w:bCs w:val="0"/>
          <w:sz w:val="23"/>
          <w:szCs w:val="23"/>
          <w:lang w:val="en-US" w:eastAsia="zh-CN"/>
        </w:rPr>
        <w:t>*请先向学校提交申请之后再向项目方申请</w:t>
      </w:r>
    </w:p>
    <w:p>
      <w:pPr>
        <w:widowControl w:val="0"/>
        <w:tabs>
          <w:tab w:val="left" w:pos="8820"/>
        </w:tabs>
        <w:autoSpaceDE w:val="0"/>
        <w:autoSpaceDN w:val="0"/>
        <w:adjustRightInd w:val="0"/>
        <w:spacing w:after="0" w:line="240" w:lineRule="auto"/>
        <w:ind w:right="66"/>
        <w:rPr>
          <w:rFonts w:hint="eastAsia" w:ascii="微软雅黑" w:hAnsi="微软雅黑" w:eastAsia="微软雅黑" w:cs="Calibri"/>
          <w:bCs/>
          <w:sz w:val="23"/>
          <w:szCs w:val="23"/>
          <w:lang w:val="en-US" w:eastAsia="zh-CN"/>
        </w:rPr>
      </w:pPr>
      <w:r>
        <w:rPr>
          <w:rFonts w:hint="eastAsia" w:ascii="微软雅黑" w:hAnsi="微软雅黑" w:eastAsia="微软雅黑" w:cs="Calibri"/>
          <w:bCs/>
          <w:sz w:val="23"/>
          <w:szCs w:val="23"/>
          <w:u w:val="single"/>
          <w:lang w:val="en-US" w:eastAsia="zh-CN"/>
        </w:rPr>
        <w:t>项目方申请</w:t>
      </w:r>
      <w:r>
        <w:rPr>
          <w:rFonts w:hint="eastAsia" w:ascii="微软雅黑" w:hAnsi="微软雅黑" w:eastAsia="微软雅黑" w:cs="Calibri"/>
          <w:bCs/>
          <w:sz w:val="23"/>
          <w:szCs w:val="23"/>
          <w:lang w:val="en-US" w:eastAsia="zh-CN"/>
        </w:rPr>
        <w:t>：联系项目方陈老师（18001611025）申请</w:t>
      </w:r>
      <w:bookmarkStart w:id="73" w:name="_GoBack"/>
      <w:bookmarkEnd w:id="73"/>
    </w:p>
    <w:p>
      <w:pPr>
        <w:widowControl w:val="0"/>
        <w:tabs>
          <w:tab w:val="left" w:pos="8820"/>
        </w:tabs>
        <w:autoSpaceDE w:val="0"/>
        <w:autoSpaceDN w:val="0"/>
        <w:adjustRightInd w:val="0"/>
        <w:spacing w:after="0" w:line="240" w:lineRule="auto"/>
        <w:ind w:right="66"/>
        <w:rPr>
          <w:rFonts w:hint="eastAsia" w:ascii="微软雅黑" w:hAnsi="微软雅黑" w:eastAsia="微软雅黑" w:cs="Calibri"/>
          <w:bCs/>
          <w:sz w:val="23"/>
          <w:szCs w:val="23"/>
          <w:lang w:val="en-US" w:eastAsia="zh-CN"/>
        </w:rPr>
      </w:pPr>
    </w:p>
    <w:p>
      <w:pPr>
        <w:widowControl w:val="0"/>
        <w:tabs>
          <w:tab w:val="left" w:pos="8820"/>
        </w:tabs>
        <w:autoSpaceDE w:val="0"/>
        <w:autoSpaceDN w:val="0"/>
        <w:adjustRightInd w:val="0"/>
        <w:spacing w:after="0" w:line="240" w:lineRule="auto"/>
        <w:ind w:right="66"/>
        <w:rPr>
          <w:rFonts w:hint="default" w:ascii="微软雅黑" w:hAnsi="微软雅黑" w:eastAsia="微软雅黑" w:cs="Calibri"/>
          <w:bCs/>
          <w:sz w:val="23"/>
          <w:szCs w:val="23"/>
          <w:lang w:val="en-US" w:eastAsia="zh-CN"/>
        </w:rPr>
      </w:pPr>
      <w:r>
        <w:rPr>
          <w:rFonts w:hint="eastAsia" w:ascii="微软雅黑" w:hAnsi="微软雅黑" w:eastAsia="微软雅黑" w:cs="Calibri"/>
          <w:bCs/>
          <w:sz w:val="23"/>
          <w:szCs w:val="23"/>
          <w:u w:val="single"/>
          <w:lang w:val="en-US" w:eastAsia="zh-CN"/>
        </w:rPr>
        <w:t>项目咨询</w:t>
      </w:r>
      <w:r>
        <w:rPr>
          <w:rFonts w:hint="eastAsia" w:ascii="微软雅黑" w:hAnsi="微软雅黑" w:eastAsia="微软雅黑" w:cs="Calibri"/>
          <w:bCs/>
          <w:sz w:val="23"/>
          <w:szCs w:val="23"/>
          <w:lang w:val="en-US" w:eastAsia="zh-CN"/>
        </w:rPr>
        <w:t>：陈老师18001611025（微信同号）</w:t>
      </w:r>
    </w:p>
    <w:sectPr>
      <w:headerReference r:id="rId8" w:type="default"/>
      <w:footerReference r:id="rId9" w:type="default"/>
      <w:pgSz w:w="11906" w:h="16838"/>
      <w:pgMar w:top="1134" w:right="851" w:bottom="851" w:left="851" w:header="284" w:footer="284"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Segoe UI">
    <w:panose1 w:val="020B0502040204020203"/>
    <w:charset w:val="00"/>
    <w:family w:val="swiss"/>
    <w:pitch w:val="default"/>
    <w:sig w:usb0="E4002EFF" w:usb1="C000E47F" w:usb2="00000009" w:usb3="00000000" w:csb0="200001FF" w:csb1="00000000"/>
  </w:font>
  <w:font w:name="Helvetica">
    <w:altName w:val="Arial"/>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ascii="Times New Roman" w:hAnsi="Times New Roman"/>
      </w:rPr>
    </w:pPr>
    <w:r>
      <w:rPr>
        <w:rFonts w:ascii="Times New Roman" w:hAnsi="Times New Roman"/>
        <w:lang w:val="zh-CN" w:eastAsia="zh-CN"/>
      </w:rPr>
      <w:t xml:space="preserve"> </w:t>
    </w:r>
    <w:r>
      <w:rPr>
        <w:rFonts w:ascii="Times New Roman" w:hAnsi="Times New Roman"/>
      </w:rPr>
      <w:fldChar w:fldCharType="begin"/>
    </w:r>
    <w:r>
      <w:rPr>
        <w:rFonts w:ascii="Times New Roman" w:hAnsi="Times New Roman"/>
      </w:rPr>
      <w:instrText xml:space="preserve">PAGE  \* Arabic  \* MERGEFORMAT</w:instrText>
    </w:r>
    <w:r>
      <w:rPr>
        <w:rFonts w:ascii="Times New Roman" w:hAnsi="Times New Roman"/>
      </w:rPr>
      <w:fldChar w:fldCharType="separate"/>
    </w:r>
    <w:r>
      <w:rPr>
        <w:rFonts w:ascii="Times New Roman" w:hAnsi="Times New Roman"/>
        <w:lang w:val="zh-CN" w:eastAsia="zh-CN"/>
      </w:rPr>
      <w:t>1</w:t>
    </w:r>
    <w:r>
      <w:rPr>
        <w:rFonts w:ascii="Times New Roman" w:hAnsi="Times New Roman"/>
      </w:rPr>
      <w:fldChar w:fldCharType="end"/>
    </w:r>
    <w:r>
      <w:rPr>
        <w:rFonts w:ascii="Times New Roman" w:hAnsi="Times New Roman"/>
        <w:lang w:val="zh-CN" w:eastAsia="zh-CN"/>
      </w:rPr>
      <w:t xml:space="preserve"> / </w:t>
    </w:r>
    <w:r>
      <w:rPr>
        <w:rFonts w:ascii="Times New Roman" w:hAnsi="Times New Roman"/>
      </w:rPr>
      <w:fldChar w:fldCharType="begin"/>
    </w:r>
    <w:r>
      <w:rPr>
        <w:rFonts w:ascii="Times New Roman" w:hAnsi="Times New Roman"/>
      </w:rPr>
      <w:instrText xml:space="preserve">NUMPAGES  \* Arabic  \* MERGEFORMAT</w:instrText>
    </w:r>
    <w:r>
      <w:rPr>
        <w:rFonts w:ascii="Times New Roman" w:hAnsi="Times New Roman"/>
      </w:rPr>
      <w:fldChar w:fldCharType="separate"/>
    </w:r>
    <w:r>
      <w:rPr>
        <w:rFonts w:ascii="Times New Roman" w:hAnsi="Times New Roman"/>
        <w:lang w:val="zh-CN" w:eastAsia="zh-CN"/>
      </w:rPr>
      <w:t>2</w:t>
    </w:r>
    <w:r>
      <w:rPr>
        <w:rFonts w:ascii="Times New Roman" w:hAnsi="Times New Roma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cs="Calibri" w:asciiTheme="minorEastAsia" w:hAnsiTheme="minorEastAsia" w:eastAsiaTheme="minorEastAsia"/>
        <w:b/>
        <w:bCs/>
        <w:color w:val="0057B8"/>
        <w:sz w:val="22"/>
        <w:szCs w:val="22"/>
      </w:rPr>
    </w:pPr>
    <w:r>
      <w:rPr>
        <w:rFonts w:cs="Calibri" w:asciiTheme="minorEastAsia" w:hAnsiTheme="minorEastAsia" w:eastAsiaTheme="minorEastAsia"/>
        <w:b/>
        <w:bCs/>
        <w:color w:val="0057B8"/>
        <w:sz w:val="22"/>
        <w:szCs w:val="22"/>
      </w:rPr>
      <w:fldChar w:fldCharType="begin"/>
    </w:r>
    <w:r>
      <w:rPr>
        <w:rFonts w:cs="Calibri" w:asciiTheme="minorEastAsia" w:hAnsiTheme="minorEastAsia" w:eastAsiaTheme="minorEastAsia"/>
        <w:b/>
        <w:bCs/>
        <w:color w:val="0057B8"/>
        <w:sz w:val="22"/>
        <w:szCs w:val="22"/>
      </w:rPr>
      <w:instrText xml:space="preserve">PAGE  \* Arabic  \* MERGEFORMAT</w:instrText>
    </w:r>
    <w:r>
      <w:rPr>
        <w:rFonts w:cs="Calibri" w:asciiTheme="minorEastAsia" w:hAnsiTheme="minorEastAsia" w:eastAsiaTheme="minorEastAsia"/>
        <w:b/>
        <w:bCs/>
        <w:color w:val="0057B8"/>
        <w:sz w:val="22"/>
        <w:szCs w:val="22"/>
      </w:rPr>
      <w:fldChar w:fldCharType="separate"/>
    </w:r>
    <w:r>
      <w:rPr>
        <w:rFonts w:cs="Calibri" w:asciiTheme="minorEastAsia" w:hAnsiTheme="minorEastAsia" w:eastAsiaTheme="minorEastAsia"/>
        <w:b/>
        <w:bCs/>
        <w:color w:val="0057B8"/>
        <w:sz w:val="22"/>
        <w:szCs w:val="22"/>
        <w:lang w:val="zh-CN" w:eastAsia="zh-CN"/>
      </w:rPr>
      <w:t>1</w:t>
    </w:r>
    <w:r>
      <w:rPr>
        <w:rFonts w:cs="Calibri" w:asciiTheme="minorEastAsia" w:hAnsiTheme="minorEastAsia" w:eastAsiaTheme="minorEastAsia"/>
        <w:b/>
        <w:bCs/>
        <w:color w:val="0057B8"/>
        <w:sz w:val="22"/>
        <w:szCs w:val="22"/>
      </w:rPr>
      <w:fldChar w:fldCharType="end"/>
    </w:r>
    <w:r>
      <w:rPr>
        <w:rFonts w:cs="Calibri" w:asciiTheme="minorEastAsia" w:hAnsiTheme="minorEastAsia" w:eastAsiaTheme="minorEastAsia"/>
        <w:b/>
        <w:bCs/>
        <w:color w:val="0057B8"/>
        <w:sz w:val="22"/>
        <w:szCs w:val="22"/>
        <w:lang w:val="zh-CN" w:eastAsia="zh-CN"/>
      </w:rPr>
      <w:t xml:space="preserve"> / </w:t>
    </w:r>
    <w:r>
      <w:rPr>
        <w:rFonts w:cs="Calibri" w:asciiTheme="minorEastAsia" w:hAnsiTheme="minorEastAsia" w:eastAsiaTheme="minorEastAsia"/>
        <w:b/>
        <w:bCs/>
        <w:color w:val="0057B8"/>
        <w:sz w:val="22"/>
        <w:szCs w:val="22"/>
      </w:rPr>
      <w:fldChar w:fldCharType="begin"/>
    </w:r>
    <w:r>
      <w:rPr>
        <w:rFonts w:cs="Calibri" w:asciiTheme="minorEastAsia" w:hAnsiTheme="minorEastAsia" w:eastAsiaTheme="minorEastAsia"/>
        <w:b/>
        <w:bCs/>
        <w:color w:val="0057B8"/>
        <w:sz w:val="22"/>
        <w:szCs w:val="22"/>
      </w:rPr>
      <w:instrText xml:space="preserve">NUMPAGES  \* Arabic  \* MERGEFORMAT</w:instrText>
    </w:r>
    <w:r>
      <w:rPr>
        <w:rFonts w:cs="Calibri" w:asciiTheme="minorEastAsia" w:hAnsiTheme="minorEastAsia" w:eastAsiaTheme="minorEastAsia"/>
        <w:b/>
        <w:bCs/>
        <w:color w:val="0057B8"/>
        <w:sz w:val="22"/>
        <w:szCs w:val="22"/>
      </w:rPr>
      <w:fldChar w:fldCharType="separate"/>
    </w:r>
    <w:r>
      <w:rPr>
        <w:rFonts w:cs="Calibri" w:asciiTheme="minorEastAsia" w:hAnsiTheme="minorEastAsia" w:eastAsiaTheme="minorEastAsia"/>
        <w:b/>
        <w:bCs/>
        <w:color w:val="0057B8"/>
        <w:sz w:val="22"/>
        <w:szCs w:val="22"/>
        <w:lang w:val="zh-CN" w:eastAsia="zh-CN"/>
      </w:rPr>
      <w:t>2</w:t>
    </w:r>
    <w:r>
      <w:rPr>
        <w:rFonts w:cs="Calibri" w:asciiTheme="minorEastAsia" w:hAnsiTheme="minorEastAsia" w:eastAsiaTheme="minorEastAsia"/>
        <w:b/>
        <w:bCs/>
        <w:color w:val="0057B8"/>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r>
      <w:drawing>
        <wp:anchor distT="0" distB="0" distL="114300" distR="114300" simplePos="0" relativeHeight="251659264" behindDoc="1" locked="0" layoutInCell="1" allowOverlap="1">
          <wp:simplePos x="0" y="0"/>
          <wp:positionH relativeFrom="column">
            <wp:posOffset>-2226310</wp:posOffset>
          </wp:positionH>
          <wp:positionV relativeFrom="paragraph">
            <wp:posOffset>-350520</wp:posOffset>
          </wp:positionV>
          <wp:extent cx="9540875" cy="5724525"/>
          <wp:effectExtent l="0" t="0" r="3175" b="9525"/>
          <wp:wrapNone/>
          <wp:docPr id="14465562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556290" name="图片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9540875" cy="5724525"/>
                  </a:xfrm>
                  <a:prstGeom prst="rect">
                    <a:avLst/>
                  </a:prstGeom>
                  <a:noFill/>
                  <a:ln>
                    <a:noFill/>
                  </a:ln>
                </pic:spPr>
              </pic:pic>
            </a:graphicData>
          </a:graphic>
        </wp:anchor>
      </w:drawing>
    </w:r>
    <w:r>
      <w:drawing>
        <wp:anchor distT="0" distB="0" distL="114300" distR="114300" simplePos="0" relativeHeight="251659264" behindDoc="0" locked="0" layoutInCell="1" allowOverlap="1">
          <wp:simplePos x="0" y="0"/>
          <wp:positionH relativeFrom="page">
            <wp:align>left</wp:align>
          </wp:positionH>
          <wp:positionV relativeFrom="paragraph">
            <wp:posOffset>1063625</wp:posOffset>
          </wp:positionV>
          <wp:extent cx="8105140" cy="9264015"/>
          <wp:effectExtent l="0" t="0" r="0" b="0"/>
          <wp:wrapNone/>
          <wp:docPr id="45" name="Picture 45"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图标&#10;&#10;描述已自动生成"/>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105534" cy="9264015"/>
                  </a:xfrm>
                  <a:prstGeom prst="rect">
                    <a:avLst/>
                  </a:prstGeom>
                </pic:spPr>
              </pic:pic>
            </a:graphicData>
          </a:graphic>
        </wp:anchor>
      </w:drawing>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spacing w:after="0"/>
      <w:jc w:val="right"/>
      <w:rPr>
        <w:rFonts w:asciiTheme="minorEastAsia" w:hAnsiTheme="minorEastAsia" w:eastAsiaTheme="minorEastAsia"/>
        <w:b/>
        <w:bCs/>
        <w:color w:val="FFFFFF" w:themeColor="background1"/>
        <w:sz w:val="24"/>
        <w:szCs w:val="24"/>
        <w:lang w:eastAsia="zh-CN"/>
        <w14:textFill>
          <w14:solidFill>
            <w14:schemeClr w14:val="bg1"/>
          </w14:solidFill>
        </w14:textFill>
      </w:rPr>
    </w:pPr>
    <w:r>
      <w:rPr>
        <w:rFonts w:cs="Calibri" w:asciiTheme="minorEastAsia" w:hAnsiTheme="minorEastAsia" w:eastAsiaTheme="minorEastAsia"/>
        <w:b/>
        <w:bCs/>
        <w:color w:val="0057B8"/>
        <w:sz w:val="22"/>
        <w:szCs w:val="22"/>
      </w:rPr>
      <w:drawing>
        <wp:anchor distT="0" distB="0" distL="114300" distR="114300" simplePos="0" relativeHeight="251659264" behindDoc="1" locked="0" layoutInCell="1" allowOverlap="1">
          <wp:simplePos x="0" y="0"/>
          <wp:positionH relativeFrom="column">
            <wp:posOffset>-845185</wp:posOffset>
          </wp:positionH>
          <wp:positionV relativeFrom="paragraph">
            <wp:posOffset>4504055</wp:posOffset>
          </wp:positionV>
          <wp:extent cx="8259445" cy="6196965"/>
          <wp:effectExtent l="0" t="0" r="0" b="0"/>
          <wp:wrapNone/>
          <wp:docPr id="17963135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313515" name="图片 1"/>
                  <pic:cNvPicPr>
                    <a:picLocks noChangeAspect="1" noChangeArrowheads="1"/>
                  </pic:cNvPicPr>
                </pic:nvPicPr>
                <pic:blipFill>
                  <a:blip r:embed="rId1">
                    <a:alphaModFix amt="10000"/>
                    <a:extLst>
                      <a:ext uri="{BEBA8EAE-BF5A-486C-A8C5-ECC9F3942E4B}">
                        <a14:imgProps xmlns:a14="http://schemas.microsoft.com/office/drawing/2010/main">
                          <a14:imgLayer r:embed="rId2">
                            <a14:imgEffect>
                              <a14:brightnessContrast bright="25000" contrast="10000"/>
                            </a14:imgEffect>
                            <a14:imgEffect>
                              <a14:saturation sat="70000"/>
                            </a14:imgEffect>
                          </a14:imgLayer>
                        </a14:imgProps>
                      </a:ext>
                      <a:ext uri="{28A0092B-C50C-407E-A947-70E740481C1C}">
                        <a14:useLocalDpi xmlns:a14="http://schemas.microsoft.com/office/drawing/2010/main" val="0"/>
                      </a:ext>
                    </a:extLst>
                  </a:blip>
                  <a:srcRect/>
                  <a:stretch>
                    <a:fillRect/>
                  </a:stretch>
                </pic:blipFill>
                <pic:spPr>
                  <a:xfrm>
                    <a:off x="0" y="0"/>
                    <a:ext cx="8269014" cy="6204192"/>
                  </a:xfrm>
                  <a:prstGeom prst="rect">
                    <a:avLst/>
                  </a:prstGeom>
                  <a:ln>
                    <a:noFill/>
                  </a:ln>
                  <a:effectLst>
                    <a:softEdge rad="317500"/>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JlNzMzODI0MDNiNzRlNTZmNTdmZTlkMmY5MzE3MDMifQ=="/>
  </w:docVars>
  <w:rsids>
    <w:rsidRoot w:val="00A852F9"/>
    <w:rsid w:val="00000012"/>
    <w:rsid w:val="000018D7"/>
    <w:rsid w:val="00002E1F"/>
    <w:rsid w:val="000030B6"/>
    <w:rsid w:val="0000386D"/>
    <w:rsid w:val="0000459E"/>
    <w:rsid w:val="00004839"/>
    <w:rsid w:val="00004E92"/>
    <w:rsid w:val="00005B29"/>
    <w:rsid w:val="00006605"/>
    <w:rsid w:val="000071B8"/>
    <w:rsid w:val="000113DC"/>
    <w:rsid w:val="0001176B"/>
    <w:rsid w:val="000118B8"/>
    <w:rsid w:val="0001232A"/>
    <w:rsid w:val="00013460"/>
    <w:rsid w:val="00013928"/>
    <w:rsid w:val="00020239"/>
    <w:rsid w:val="00021F27"/>
    <w:rsid w:val="000227A8"/>
    <w:rsid w:val="00024976"/>
    <w:rsid w:val="00024A89"/>
    <w:rsid w:val="00025FAE"/>
    <w:rsid w:val="00026237"/>
    <w:rsid w:val="000263B4"/>
    <w:rsid w:val="00027206"/>
    <w:rsid w:val="00030B40"/>
    <w:rsid w:val="00030C91"/>
    <w:rsid w:val="00031A66"/>
    <w:rsid w:val="000321B5"/>
    <w:rsid w:val="00032522"/>
    <w:rsid w:val="00032633"/>
    <w:rsid w:val="000332E8"/>
    <w:rsid w:val="00034249"/>
    <w:rsid w:val="000354D0"/>
    <w:rsid w:val="0003605C"/>
    <w:rsid w:val="00042A8A"/>
    <w:rsid w:val="00044B99"/>
    <w:rsid w:val="00046261"/>
    <w:rsid w:val="0005013F"/>
    <w:rsid w:val="00051E64"/>
    <w:rsid w:val="00052778"/>
    <w:rsid w:val="000533F6"/>
    <w:rsid w:val="00053945"/>
    <w:rsid w:val="00053CB6"/>
    <w:rsid w:val="00054812"/>
    <w:rsid w:val="00055261"/>
    <w:rsid w:val="00056170"/>
    <w:rsid w:val="000562B9"/>
    <w:rsid w:val="00056CF2"/>
    <w:rsid w:val="00061765"/>
    <w:rsid w:val="00061AC8"/>
    <w:rsid w:val="00064B7E"/>
    <w:rsid w:val="00065D78"/>
    <w:rsid w:val="00065D9A"/>
    <w:rsid w:val="000664D4"/>
    <w:rsid w:val="00066EFA"/>
    <w:rsid w:val="0006721A"/>
    <w:rsid w:val="00067562"/>
    <w:rsid w:val="00071870"/>
    <w:rsid w:val="0007228A"/>
    <w:rsid w:val="00072613"/>
    <w:rsid w:val="00072984"/>
    <w:rsid w:val="000733BD"/>
    <w:rsid w:val="00075D99"/>
    <w:rsid w:val="000763C5"/>
    <w:rsid w:val="000765B2"/>
    <w:rsid w:val="00077097"/>
    <w:rsid w:val="000770CF"/>
    <w:rsid w:val="000776B5"/>
    <w:rsid w:val="00082F65"/>
    <w:rsid w:val="00087E24"/>
    <w:rsid w:val="00090435"/>
    <w:rsid w:val="000905BA"/>
    <w:rsid w:val="000916C2"/>
    <w:rsid w:val="000927BD"/>
    <w:rsid w:val="0009321A"/>
    <w:rsid w:val="00096351"/>
    <w:rsid w:val="000968F9"/>
    <w:rsid w:val="000A00BC"/>
    <w:rsid w:val="000A3EF6"/>
    <w:rsid w:val="000A53E0"/>
    <w:rsid w:val="000B051A"/>
    <w:rsid w:val="000B23BD"/>
    <w:rsid w:val="000B38E5"/>
    <w:rsid w:val="000B4751"/>
    <w:rsid w:val="000B55F2"/>
    <w:rsid w:val="000B70D6"/>
    <w:rsid w:val="000C002A"/>
    <w:rsid w:val="000C0BB2"/>
    <w:rsid w:val="000C100F"/>
    <w:rsid w:val="000C1450"/>
    <w:rsid w:val="000C2384"/>
    <w:rsid w:val="000C251A"/>
    <w:rsid w:val="000C341D"/>
    <w:rsid w:val="000C3A0E"/>
    <w:rsid w:val="000C59D5"/>
    <w:rsid w:val="000C6A4C"/>
    <w:rsid w:val="000C6F4F"/>
    <w:rsid w:val="000C7A1D"/>
    <w:rsid w:val="000C7B0F"/>
    <w:rsid w:val="000D182F"/>
    <w:rsid w:val="000D4AA8"/>
    <w:rsid w:val="000D569F"/>
    <w:rsid w:val="000D5F95"/>
    <w:rsid w:val="000D6DA8"/>
    <w:rsid w:val="000D789A"/>
    <w:rsid w:val="000E0613"/>
    <w:rsid w:val="000E2A97"/>
    <w:rsid w:val="000E49C5"/>
    <w:rsid w:val="000E7741"/>
    <w:rsid w:val="000F0BDF"/>
    <w:rsid w:val="000F16FF"/>
    <w:rsid w:val="000F223B"/>
    <w:rsid w:val="000F3B49"/>
    <w:rsid w:val="000F4A76"/>
    <w:rsid w:val="000F5378"/>
    <w:rsid w:val="000F5D3C"/>
    <w:rsid w:val="000F7647"/>
    <w:rsid w:val="000F78B6"/>
    <w:rsid w:val="00100A89"/>
    <w:rsid w:val="0010421A"/>
    <w:rsid w:val="00106205"/>
    <w:rsid w:val="00106212"/>
    <w:rsid w:val="00107778"/>
    <w:rsid w:val="00111917"/>
    <w:rsid w:val="00112923"/>
    <w:rsid w:val="00112C46"/>
    <w:rsid w:val="001138A3"/>
    <w:rsid w:val="00113F74"/>
    <w:rsid w:val="00116913"/>
    <w:rsid w:val="0011707D"/>
    <w:rsid w:val="00117F55"/>
    <w:rsid w:val="00122BA8"/>
    <w:rsid w:val="00124CC1"/>
    <w:rsid w:val="001252B0"/>
    <w:rsid w:val="001270EE"/>
    <w:rsid w:val="001300DA"/>
    <w:rsid w:val="0013053A"/>
    <w:rsid w:val="00130F7E"/>
    <w:rsid w:val="00131F4C"/>
    <w:rsid w:val="00133893"/>
    <w:rsid w:val="00137C5B"/>
    <w:rsid w:val="00137C5C"/>
    <w:rsid w:val="00140E7E"/>
    <w:rsid w:val="0014415B"/>
    <w:rsid w:val="001448B4"/>
    <w:rsid w:val="00144B1F"/>
    <w:rsid w:val="00145385"/>
    <w:rsid w:val="00145752"/>
    <w:rsid w:val="001502BF"/>
    <w:rsid w:val="001518EB"/>
    <w:rsid w:val="001527AE"/>
    <w:rsid w:val="001529BA"/>
    <w:rsid w:val="00152BA8"/>
    <w:rsid w:val="00153266"/>
    <w:rsid w:val="00153328"/>
    <w:rsid w:val="001575C7"/>
    <w:rsid w:val="00157998"/>
    <w:rsid w:val="00160C32"/>
    <w:rsid w:val="00161A09"/>
    <w:rsid w:val="0016234F"/>
    <w:rsid w:val="001630F6"/>
    <w:rsid w:val="00163357"/>
    <w:rsid w:val="00164431"/>
    <w:rsid w:val="00171539"/>
    <w:rsid w:val="00173461"/>
    <w:rsid w:val="0017404C"/>
    <w:rsid w:val="0017405E"/>
    <w:rsid w:val="0017497B"/>
    <w:rsid w:val="001754DD"/>
    <w:rsid w:val="00176E48"/>
    <w:rsid w:val="00176FAA"/>
    <w:rsid w:val="00177E43"/>
    <w:rsid w:val="00181042"/>
    <w:rsid w:val="001822F1"/>
    <w:rsid w:val="00182373"/>
    <w:rsid w:val="00182563"/>
    <w:rsid w:val="00182E0C"/>
    <w:rsid w:val="0018479A"/>
    <w:rsid w:val="00184CF8"/>
    <w:rsid w:val="00185274"/>
    <w:rsid w:val="00185FF6"/>
    <w:rsid w:val="0018740D"/>
    <w:rsid w:val="00193E02"/>
    <w:rsid w:val="00195D94"/>
    <w:rsid w:val="0019626A"/>
    <w:rsid w:val="00197B9A"/>
    <w:rsid w:val="001A07C5"/>
    <w:rsid w:val="001A22B0"/>
    <w:rsid w:val="001A2BDA"/>
    <w:rsid w:val="001A3289"/>
    <w:rsid w:val="001A3687"/>
    <w:rsid w:val="001A3D56"/>
    <w:rsid w:val="001A6158"/>
    <w:rsid w:val="001B4318"/>
    <w:rsid w:val="001B5A2D"/>
    <w:rsid w:val="001B7B83"/>
    <w:rsid w:val="001B7FB9"/>
    <w:rsid w:val="001C0373"/>
    <w:rsid w:val="001C271D"/>
    <w:rsid w:val="001C3846"/>
    <w:rsid w:val="001C540E"/>
    <w:rsid w:val="001C5981"/>
    <w:rsid w:val="001C6D46"/>
    <w:rsid w:val="001D025D"/>
    <w:rsid w:val="001D02BB"/>
    <w:rsid w:val="001D0300"/>
    <w:rsid w:val="001D0D87"/>
    <w:rsid w:val="001D1FBC"/>
    <w:rsid w:val="001D2031"/>
    <w:rsid w:val="001D2F6E"/>
    <w:rsid w:val="001D3FBF"/>
    <w:rsid w:val="001D432B"/>
    <w:rsid w:val="001D7E2E"/>
    <w:rsid w:val="001E3A33"/>
    <w:rsid w:val="001E63F4"/>
    <w:rsid w:val="001F0831"/>
    <w:rsid w:val="001F2287"/>
    <w:rsid w:val="001F26AA"/>
    <w:rsid w:val="001F355E"/>
    <w:rsid w:val="001F40D5"/>
    <w:rsid w:val="001F4C1B"/>
    <w:rsid w:val="001F532E"/>
    <w:rsid w:val="001F696F"/>
    <w:rsid w:val="001F76FD"/>
    <w:rsid w:val="001F7AA6"/>
    <w:rsid w:val="0020453C"/>
    <w:rsid w:val="0020592A"/>
    <w:rsid w:val="00206D04"/>
    <w:rsid w:val="00207511"/>
    <w:rsid w:val="00210EFC"/>
    <w:rsid w:val="00212D9C"/>
    <w:rsid w:val="0021325D"/>
    <w:rsid w:val="00214812"/>
    <w:rsid w:val="00215FA3"/>
    <w:rsid w:val="00216AA4"/>
    <w:rsid w:val="00216B38"/>
    <w:rsid w:val="00220ADA"/>
    <w:rsid w:val="0022146F"/>
    <w:rsid w:val="00221D20"/>
    <w:rsid w:val="00222A6B"/>
    <w:rsid w:val="002251AA"/>
    <w:rsid w:val="00225CAD"/>
    <w:rsid w:val="00226B32"/>
    <w:rsid w:val="00227016"/>
    <w:rsid w:val="00232673"/>
    <w:rsid w:val="002333C3"/>
    <w:rsid w:val="0023373A"/>
    <w:rsid w:val="00237E51"/>
    <w:rsid w:val="00237FCF"/>
    <w:rsid w:val="002402F2"/>
    <w:rsid w:val="002416B2"/>
    <w:rsid w:val="00241DCA"/>
    <w:rsid w:val="0024201B"/>
    <w:rsid w:val="00242583"/>
    <w:rsid w:val="00242932"/>
    <w:rsid w:val="0024432A"/>
    <w:rsid w:val="00244E6B"/>
    <w:rsid w:val="0025152A"/>
    <w:rsid w:val="00251A97"/>
    <w:rsid w:val="00252C1B"/>
    <w:rsid w:val="00253607"/>
    <w:rsid w:val="00253C51"/>
    <w:rsid w:val="00253F7B"/>
    <w:rsid w:val="002544CC"/>
    <w:rsid w:val="00254F16"/>
    <w:rsid w:val="00256113"/>
    <w:rsid w:val="00257937"/>
    <w:rsid w:val="002628CF"/>
    <w:rsid w:val="00267540"/>
    <w:rsid w:val="00267C05"/>
    <w:rsid w:val="002703AC"/>
    <w:rsid w:val="00271232"/>
    <w:rsid w:val="002712C3"/>
    <w:rsid w:val="00271D6C"/>
    <w:rsid w:val="002726AD"/>
    <w:rsid w:val="002759C1"/>
    <w:rsid w:val="00276BFE"/>
    <w:rsid w:val="00282DED"/>
    <w:rsid w:val="0028390F"/>
    <w:rsid w:val="00283FB4"/>
    <w:rsid w:val="002865F5"/>
    <w:rsid w:val="00286E18"/>
    <w:rsid w:val="00291052"/>
    <w:rsid w:val="00292FD4"/>
    <w:rsid w:val="00293296"/>
    <w:rsid w:val="00294307"/>
    <w:rsid w:val="0029466E"/>
    <w:rsid w:val="00294D80"/>
    <w:rsid w:val="00295B17"/>
    <w:rsid w:val="002A415B"/>
    <w:rsid w:val="002A629E"/>
    <w:rsid w:val="002A75FE"/>
    <w:rsid w:val="002A77AF"/>
    <w:rsid w:val="002B1175"/>
    <w:rsid w:val="002B1D2D"/>
    <w:rsid w:val="002B1F64"/>
    <w:rsid w:val="002B41BD"/>
    <w:rsid w:val="002B4E7B"/>
    <w:rsid w:val="002C042E"/>
    <w:rsid w:val="002C08D5"/>
    <w:rsid w:val="002C2826"/>
    <w:rsid w:val="002C3098"/>
    <w:rsid w:val="002C46BB"/>
    <w:rsid w:val="002C4CCC"/>
    <w:rsid w:val="002C7279"/>
    <w:rsid w:val="002D08C9"/>
    <w:rsid w:val="002D49D3"/>
    <w:rsid w:val="002D7D22"/>
    <w:rsid w:val="002E00A9"/>
    <w:rsid w:val="002E0944"/>
    <w:rsid w:val="002E289D"/>
    <w:rsid w:val="002E33BD"/>
    <w:rsid w:val="002E3ED9"/>
    <w:rsid w:val="002E41AA"/>
    <w:rsid w:val="002E51D0"/>
    <w:rsid w:val="002E633A"/>
    <w:rsid w:val="002E7E00"/>
    <w:rsid w:val="002F356B"/>
    <w:rsid w:val="002F6E03"/>
    <w:rsid w:val="002F7357"/>
    <w:rsid w:val="002F7FB4"/>
    <w:rsid w:val="0030086A"/>
    <w:rsid w:val="00302400"/>
    <w:rsid w:val="00303994"/>
    <w:rsid w:val="00305C3D"/>
    <w:rsid w:val="00305C48"/>
    <w:rsid w:val="003061D6"/>
    <w:rsid w:val="003066A3"/>
    <w:rsid w:val="003074EA"/>
    <w:rsid w:val="00307FAF"/>
    <w:rsid w:val="0031037A"/>
    <w:rsid w:val="00310704"/>
    <w:rsid w:val="00311651"/>
    <w:rsid w:val="00314000"/>
    <w:rsid w:val="003141AB"/>
    <w:rsid w:val="00314FC1"/>
    <w:rsid w:val="00316667"/>
    <w:rsid w:val="00320B24"/>
    <w:rsid w:val="00321051"/>
    <w:rsid w:val="00321D70"/>
    <w:rsid w:val="003225AC"/>
    <w:rsid w:val="00325686"/>
    <w:rsid w:val="00325B39"/>
    <w:rsid w:val="0032669B"/>
    <w:rsid w:val="00327021"/>
    <w:rsid w:val="0033232A"/>
    <w:rsid w:val="003336E1"/>
    <w:rsid w:val="00334CD8"/>
    <w:rsid w:val="00335CA9"/>
    <w:rsid w:val="00341412"/>
    <w:rsid w:val="003428F8"/>
    <w:rsid w:val="0034378A"/>
    <w:rsid w:val="00344773"/>
    <w:rsid w:val="0034489B"/>
    <w:rsid w:val="00344D92"/>
    <w:rsid w:val="003455A2"/>
    <w:rsid w:val="003456A8"/>
    <w:rsid w:val="00346E4C"/>
    <w:rsid w:val="00347B49"/>
    <w:rsid w:val="0035290A"/>
    <w:rsid w:val="00352DE9"/>
    <w:rsid w:val="003539B8"/>
    <w:rsid w:val="00353A7F"/>
    <w:rsid w:val="0035407E"/>
    <w:rsid w:val="003542B4"/>
    <w:rsid w:val="00354547"/>
    <w:rsid w:val="00355AE9"/>
    <w:rsid w:val="003576A3"/>
    <w:rsid w:val="003611BA"/>
    <w:rsid w:val="0036128D"/>
    <w:rsid w:val="00361B54"/>
    <w:rsid w:val="00362D42"/>
    <w:rsid w:val="00363224"/>
    <w:rsid w:val="00366EDF"/>
    <w:rsid w:val="00367384"/>
    <w:rsid w:val="003728CD"/>
    <w:rsid w:val="00373B0A"/>
    <w:rsid w:val="00375E91"/>
    <w:rsid w:val="003764B3"/>
    <w:rsid w:val="00376F80"/>
    <w:rsid w:val="00377EFA"/>
    <w:rsid w:val="00380036"/>
    <w:rsid w:val="00385313"/>
    <w:rsid w:val="00386AE5"/>
    <w:rsid w:val="00386FF0"/>
    <w:rsid w:val="003901CA"/>
    <w:rsid w:val="00392A45"/>
    <w:rsid w:val="00392DC5"/>
    <w:rsid w:val="00394489"/>
    <w:rsid w:val="00396F85"/>
    <w:rsid w:val="003A17AF"/>
    <w:rsid w:val="003A245A"/>
    <w:rsid w:val="003A3A5B"/>
    <w:rsid w:val="003A3AC8"/>
    <w:rsid w:val="003A3E33"/>
    <w:rsid w:val="003A66F6"/>
    <w:rsid w:val="003A6C74"/>
    <w:rsid w:val="003A7323"/>
    <w:rsid w:val="003B007C"/>
    <w:rsid w:val="003B0228"/>
    <w:rsid w:val="003B0585"/>
    <w:rsid w:val="003B2338"/>
    <w:rsid w:val="003B2471"/>
    <w:rsid w:val="003B2F29"/>
    <w:rsid w:val="003B3364"/>
    <w:rsid w:val="003B3598"/>
    <w:rsid w:val="003B5218"/>
    <w:rsid w:val="003B69A6"/>
    <w:rsid w:val="003C0C0B"/>
    <w:rsid w:val="003C30AE"/>
    <w:rsid w:val="003C4B7C"/>
    <w:rsid w:val="003C4D73"/>
    <w:rsid w:val="003C5122"/>
    <w:rsid w:val="003C5854"/>
    <w:rsid w:val="003C64E7"/>
    <w:rsid w:val="003C7C3D"/>
    <w:rsid w:val="003C7C9D"/>
    <w:rsid w:val="003D109F"/>
    <w:rsid w:val="003D2786"/>
    <w:rsid w:val="003D2873"/>
    <w:rsid w:val="003D7B95"/>
    <w:rsid w:val="003E1472"/>
    <w:rsid w:val="003E1AFC"/>
    <w:rsid w:val="003E23AE"/>
    <w:rsid w:val="003E28F0"/>
    <w:rsid w:val="003E342E"/>
    <w:rsid w:val="003E3B9C"/>
    <w:rsid w:val="003E5054"/>
    <w:rsid w:val="003E579F"/>
    <w:rsid w:val="003E5F13"/>
    <w:rsid w:val="003E6604"/>
    <w:rsid w:val="003E7645"/>
    <w:rsid w:val="003E7D49"/>
    <w:rsid w:val="003F0BD0"/>
    <w:rsid w:val="003F27A9"/>
    <w:rsid w:val="003F374F"/>
    <w:rsid w:val="003F37D8"/>
    <w:rsid w:val="003F394D"/>
    <w:rsid w:val="003F3F68"/>
    <w:rsid w:val="003F5320"/>
    <w:rsid w:val="00400395"/>
    <w:rsid w:val="0040187D"/>
    <w:rsid w:val="00401EE6"/>
    <w:rsid w:val="0040250C"/>
    <w:rsid w:val="00404CD7"/>
    <w:rsid w:val="00406D7E"/>
    <w:rsid w:val="004100E8"/>
    <w:rsid w:val="00412581"/>
    <w:rsid w:val="004136E6"/>
    <w:rsid w:val="00413B06"/>
    <w:rsid w:val="0041740E"/>
    <w:rsid w:val="00417F5F"/>
    <w:rsid w:val="00424919"/>
    <w:rsid w:val="00426723"/>
    <w:rsid w:val="004276C3"/>
    <w:rsid w:val="00432E61"/>
    <w:rsid w:val="00433944"/>
    <w:rsid w:val="0043457D"/>
    <w:rsid w:val="004401B5"/>
    <w:rsid w:val="00445CF8"/>
    <w:rsid w:val="00445D84"/>
    <w:rsid w:val="00446872"/>
    <w:rsid w:val="00446ED1"/>
    <w:rsid w:val="0045045B"/>
    <w:rsid w:val="0045065B"/>
    <w:rsid w:val="00451950"/>
    <w:rsid w:val="00452B7C"/>
    <w:rsid w:val="00452E1D"/>
    <w:rsid w:val="00454648"/>
    <w:rsid w:val="00456A20"/>
    <w:rsid w:val="004570B9"/>
    <w:rsid w:val="00457313"/>
    <w:rsid w:val="004579C7"/>
    <w:rsid w:val="00457D30"/>
    <w:rsid w:val="0046041E"/>
    <w:rsid w:val="004611B1"/>
    <w:rsid w:val="00463E40"/>
    <w:rsid w:val="004641F8"/>
    <w:rsid w:val="00465664"/>
    <w:rsid w:val="00465809"/>
    <w:rsid w:val="0046612E"/>
    <w:rsid w:val="00466264"/>
    <w:rsid w:val="00466346"/>
    <w:rsid w:val="00467614"/>
    <w:rsid w:val="00467EEE"/>
    <w:rsid w:val="00471CCB"/>
    <w:rsid w:val="004725B1"/>
    <w:rsid w:val="004731FD"/>
    <w:rsid w:val="0047352B"/>
    <w:rsid w:val="00474A9B"/>
    <w:rsid w:val="00474FCE"/>
    <w:rsid w:val="004761B6"/>
    <w:rsid w:val="004804F9"/>
    <w:rsid w:val="00480803"/>
    <w:rsid w:val="00480DB7"/>
    <w:rsid w:val="00481C1A"/>
    <w:rsid w:val="00481E1B"/>
    <w:rsid w:val="0048203D"/>
    <w:rsid w:val="0048304C"/>
    <w:rsid w:val="004848A2"/>
    <w:rsid w:val="00487AB9"/>
    <w:rsid w:val="004947AA"/>
    <w:rsid w:val="00496CBF"/>
    <w:rsid w:val="004970FC"/>
    <w:rsid w:val="004974FF"/>
    <w:rsid w:val="004A0B19"/>
    <w:rsid w:val="004A2126"/>
    <w:rsid w:val="004A263C"/>
    <w:rsid w:val="004A4036"/>
    <w:rsid w:val="004A4119"/>
    <w:rsid w:val="004A58C4"/>
    <w:rsid w:val="004A5F73"/>
    <w:rsid w:val="004A6867"/>
    <w:rsid w:val="004A7121"/>
    <w:rsid w:val="004B0C7E"/>
    <w:rsid w:val="004B0FF2"/>
    <w:rsid w:val="004B1B52"/>
    <w:rsid w:val="004B6AE6"/>
    <w:rsid w:val="004C216D"/>
    <w:rsid w:val="004C3660"/>
    <w:rsid w:val="004C4D8D"/>
    <w:rsid w:val="004C53A4"/>
    <w:rsid w:val="004C5596"/>
    <w:rsid w:val="004D12E1"/>
    <w:rsid w:val="004D1B79"/>
    <w:rsid w:val="004D4349"/>
    <w:rsid w:val="004E1C7D"/>
    <w:rsid w:val="004E25CA"/>
    <w:rsid w:val="004E3A5A"/>
    <w:rsid w:val="004E4235"/>
    <w:rsid w:val="004E561D"/>
    <w:rsid w:val="004F0058"/>
    <w:rsid w:val="004F09B5"/>
    <w:rsid w:val="004F3486"/>
    <w:rsid w:val="004F4BDF"/>
    <w:rsid w:val="004F5B03"/>
    <w:rsid w:val="004F7307"/>
    <w:rsid w:val="005005F7"/>
    <w:rsid w:val="0050094C"/>
    <w:rsid w:val="00501275"/>
    <w:rsid w:val="005014EA"/>
    <w:rsid w:val="005053C9"/>
    <w:rsid w:val="005068C9"/>
    <w:rsid w:val="00511C81"/>
    <w:rsid w:val="00511CF0"/>
    <w:rsid w:val="00512ABC"/>
    <w:rsid w:val="005131BA"/>
    <w:rsid w:val="0051410C"/>
    <w:rsid w:val="00514ADA"/>
    <w:rsid w:val="00514C13"/>
    <w:rsid w:val="00516998"/>
    <w:rsid w:val="00516AED"/>
    <w:rsid w:val="0052070A"/>
    <w:rsid w:val="00520AC2"/>
    <w:rsid w:val="0052124C"/>
    <w:rsid w:val="00523133"/>
    <w:rsid w:val="00525194"/>
    <w:rsid w:val="00525B12"/>
    <w:rsid w:val="0052632E"/>
    <w:rsid w:val="005316A4"/>
    <w:rsid w:val="00534568"/>
    <w:rsid w:val="00534FBA"/>
    <w:rsid w:val="00536EB8"/>
    <w:rsid w:val="0054009A"/>
    <w:rsid w:val="00541178"/>
    <w:rsid w:val="005414A3"/>
    <w:rsid w:val="0054196C"/>
    <w:rsid w:val="0054303A"/>
    <w:rsid w:val="00543C54"/>
    <w:rsid w:val="005458A9"/>
    <w:rsid w:val="00546F23"/>
    <w:rsid w:val="00551164"/>
    <w:rsid w:val="00551C9C"/>
    <w:rsid w:val="00551D34"/>
    <w:rsid w:val="0055308C"/>
    <w:rsid w:val="0055460F"/>
    <w:rsid w:val="00561A0F"/>
    <w:rsid w:val="00564012"/>
    <w:rsid w:val="00566732"/>
    <w:rsid w:val="00570264"/>
    <w:rsid w:val="00570679"/>
    <w:rsid w:val="00570C80"/>
    <w:rsid w:val="005757F2"/>
    <w:rsid w:val="00580EBE"/>
    <w:rsid w:val="00581E3C"/>
    <w:rsid w:val="00581E6A"/>
    <w:rsid w:val="0058273A"/>
    <w:rsid w:val="00584810"/>
    <w:rsid w:val="005848D7"/>
    <w:rsid w:val="00587EDB"/>
    <w:rsid w:val="00587F5E"/>
    <w:rsid w:val="00592843"/>
    <w:rsid w:val="00593FDE"/>
    <w:rsid w:val="005954DE"/>
    <w:rsid w:val="00595E45"/>
    <w:rsid w:val="005965C9"/>
    <w:rsid w:val="005A0B7F"/>
    <w:rsid w:val="005A25D8"/>
    <w:rsid w:val="005A3617"/>
    <w:rsid w:val="005A4399"/>
    <w:rsid w:val="005A453C"/>
    <w:rsid w:val="005A4E85"/>
    <w:rsid w:val="005A50F8"/>
    <w:rsid w:val="005A7065"/>
    <w:rsid w:val="005B09DD"/>
    <w:rsid w:val="005B0F9A"/>
    <w:rsid w:val="005B483A"/>
    <w:rsid w:val="005B528C"/>
    <w:rsid w:val="005B6660"/>
    <w:rsid w:val="005B7347"/>
    <w:rsid w:val="005C02BC"/>
    <w:rsid w:val="005C05E8"/>
    <w:rsid w:val="005C0947"/>
    <w:rsid w:val="005C107A"/>
    <w:rsid w:val="005C127D"/>
    <w:rsid w:val="005C2558"/>
    <w:rsid w:val="005C3134"/>
    <w:rsid w:val="005C3A7C"/>
    <w:rsid w:val="005C3F1E"/>
    <w:rsid w:val="005C713B"/>
    <w:rsid w:val="005C7B12"/>
    <w:rsid w:val="005D1280"/>
    <w:rsid w:val="005D45DB"/>
    <w:rsid w:val="005D78B3"/>
    <w:rsid w:val="005E01BC"/>
    <w:rsid w:val="005E11EE"/>
    <w:rsid w:val="005E1AD4"/>
    <w:rsid w:val="005E2E62"/>
    <w:rsid w:val="005E432D"/>
    <w:rsid w:val="005E46A6"/>
    <w:rsid w:val="005E4BE1"/>
    <w:rsid w:val="005E57B0"/>
    <w:rsid w:val="005E5FF8"/>
    <w:rsid w:val="005E6771"/>
    <w:rsid w:val="005F0C9E"/>
    <w:rsid w:val="005F1F8A"/>
    <w:rsid w:val="005F21E2"/>
    <w:rsid w:val="005F5302"/>
    <w:rsid w:val="005F5AC7"/>
    <w:rsid w:val="005F6F2D"/>
    <w:rsid w:val="006015DC"/>
    <w:rsid w:val="00601CC2"/>
    <w:rsid w:val="00604A0F"/>
    <w:rsid w:val="00604B83"/>
    <w:rsid w:val="006106E1"/>
    <w:rsid w:val="006115EB"/>
    <w:rsid w:val="00613AD3"/>
    <w:rsid w:val="00615BD7"/>
    <w:rsid w:val="00616B3D"/>
    <w:rsid w:val="00621646"/>
    <w:rsid w:val="00622088"/>
    <w:rsid w:val="00622602"/>
    <w:rsid w:val="00622A22"/>
    <w:rsid w:val="00625C2B"/>
    <w:rsid w:val="00630578"/>
    <w:rsid w:val="00630C9A"/>
    <w:rsid w:val="00630E1E"/>
    <w:rsid w:val="0063500D"/>
    <w:rsid w:val="0063589C"/>
    <w:rsid w:val="00636977"/>
    <w:rsid w:val="00637700"/>
    <w:rsid w:val="0064030E"/>
    <w:rsid w:val="00640BCB"/>
    <w:rsid w:val="006421C7"/>
    <w:rsid w:val="006422DE"/>
    <w:rsid w:val="0064505A"/>
    <w:rsid w:val="0064512D"/>
    <w:rsid w:val="0065183E"/>
    <w:rsid w:val="00652C33"/>
    <w:rsid w:val="006547FA"/>
    <w:rsid w:val="00660914"/>
    <w:rsid w:val="006609F8"/>
    <w:rsid w:val="00661346"/>
    <w:rsid w:val="006637C7"/>
    <w:rsid w:val="00663EF8"/>
    <w:rsid w:val="00666118"/>
    <w:rsid w:val="0066634B"/>
    <w:rsid w:val="006669AE"/>
    <w:rsid w:val="006673F7"/>
    <w:rsid w:val="006740A2"/>
    <w:rsid w:val="0067505C"/>
    <w:rsid w:val="006771B2"/>
    <w:rsid w:val="00680D0E"/>
    <w:rsid w:val="006821FC"/>
    <w:rsid w:val="00683908"/>
    <w:rsid w:val="00683997"/>
    <w:rsid w:val="0068495F"/>
    <w:rsid w:val="0068621A"/>
    <w:rsid w:val="0069098E"/>
    <w:rsid w:val="0069200D"/>
    <w:rsid w:val="00693CD0"/>
    <w:rsid w:val="00694547"/>
    <w:rsid w:val="00696678"/>
    <w:rsid w:val="00696833"/>
    <w:rsid w:val="00696C48"/>
    <w:rsid w:val="006A1EB9"/>
    <w:rsid w:val="006A52C0"/>
    <w:rsid w:val="006B1B46"/>
    <w:rsid w:val="006B231C"/>
    <w:rsid w:val="006B2377"/>
    <w:rsid w:val="006B276A"/>
    <w:rsid w:val="006B379F"/>
    <w:rsid w:val="006B6161"/>
    <w:rsid w:val="006B7481"/>
    <w:rsid w:val="006C20AF"/>
    <w:rsid w:val="006C22BC"/>
    <w:rsid w:val="006C2A91"/>
    <w:rsid w:val="006C3631"/>
    <w:rsid w:val="006C3FF4"/>
    <w:rsid w:val="006C449C"/>
    <w:rsid w:val="006C5911"/>
    <w:rsid w:val="006C5A80"/>
    <w:rsid w:val="006C5D6E"/>
    <w:rsid w:val="006C7A81"/>
    <w:rsid w:val="006D07DE"/>
    <w:rsid w:val="006D089F"/>
    <w:rsid w:val="006D186E"/>
    <w:rsid w:val="006D21F8"/>
    <w:rsid w:val="006D523A"/>
    <w:rsid w:val="006D5BAC"/>
    <w:rsid w:val="006D7D3A"/>
    <w:rsid w:val="006E0058"/>
    <w:rsid w:val="006E1FE3"/>
    <w:rsid w:val="006E3266"/>
    <w:rsid w:val="006E4A00"/>
    <w:rsid w:val="006E5EC2"/>
    <w:rsid w:val="006F09DB"/>
    <w:rsid w:val="006F5C63"/>
    <w:rsid w:val="006F649E"/>
    <w:rsid w:val="006F6C0A"/>
    <w:rsid w:val="006F701E"/>
    <w:rsid w:val="006F7E80"/>
    <w:rsid w:val="006F7F1F"/>
    <w:rsid w:val="006F7FB7"/>
    <w:rsid w:val="007014E3"/>
    <w:rsid w:val="007019B3"/>
    <w:rsid w:val="00703457"/>
    <w:rsid w:val="00704AE5"/>
    <w:rsid w:val="00705284"/>
    <w:rsid w:val="00705BBC"/>
    <w:rsid w:val="00706956"/>
    <w:rsid w:val="00707628"/>
    <w:rsid w:val="007077B3"/>
    <w:rsid w:val="00710FC3"/>
    <w:rsid w:val="0071196C"/>
    <w:rsid w:val="00712CA6"/>
    <w:rsid w:val="00713A3E"/>
    <w:rsid w:val="00715858"/>
    <w:rsid w:val="00716B92"/>
    <w:rsid w:val="00720012"/>
    <w:rsid w:val="007221DA"/>
    <w:rsid w:val="00722FED"/>
    <w:rsid w:val="007247AD"/>
    <w:rsid w:val="007256E9"/>
    <w:rsid w:val="00730281"/>
    <w:rsid w:val="00732968"/>
    <w:rsid w:val="00733247"/>
    <w:rsid w:val="007333C8"/>
    <w:rsid w:val="007333FF"/>
    <w:rsid w:val="007349E8"/>
    <w:rsid w:val="007357B4"/>
    <w:rsid w:val="00736241"/>
    <w:rsid w:val="00737DA5"/>
    <w:rsid w:val="00740BB0"/>
    <w:rsid w:val="007412C0"/>
    <w:rsid w:val="0074237A"/>
    <w:rsid w:val="00742C5F"/>
    <w:rsid w:val="007436FA"/>
    <w:rsid w:val="00743D84"/>
    <w:rsid w:val="00750288"/>
    <w:rsid w:val="00750C2E"/>
    <w:rsid w:val="007517B1"/>
    <w:rsid w:val="007530A7"/>
    <w:rsid w:val="00753126"/>
    <w:rsid w:val="00753148"/>
    <w:rsid w:val="00755E2E"/>
    <w:rsid w:val="00757B87"/>
    <w:rsid w:val="007614CF"/>
    <w:rsid w:val="00762A92"/>
    <w:rsid w:val="0076439A"/>
    <w:rsid w:val="00764695"/>
    <w:rsid w:val="00764C60"/>
    <w:rsid w:val="00766273"/>
    <w:rsid w:val="00766B02"/>
    <w:rsid w:val="007676BE"/>
    <w:rsid w:val="00772C37"/>
    <w:rsid w:val="007732C1"/>
    <w:rsid w:val="007739A8"/>
    <w:rsid w:val="0077435E"/>
    <w:rsid w:val="00774580"/>
    <w:rsid w:val="0077639C"/>
    <w:rsid w:val="00777387"/>
    <w:rsid w:val="00780117"/>
    <w:rsid w:val="007807DC"/>
    <w:rsid w:val="00783DC4"/>
    <w:rsid w:val="00784186"/>
    <w:rsid w:val="0078500A"/>
    <w:rsid w:val="00790421"/>
    <w:rsid w:val="00790A79"/>
    <w:rsid w:val="0079110C"/>
    <w:rsid w:val="00792170"/>
    <w:rsid w:val="0079228B"/>
    <w:rsid w:val="007926A6"/>
    <w:rsid w:val="00793DC7"/>
    <w:rsid w:val="00793F71"/>
    <w:rsid w:val="0079430E"/>
    <w:rsid w:val="007946EA"/>
    <w:rsid w:val="007953EE"/>
    <w:rsid w:val="00796916"/>
    <w:rsid w:val="00796AAC"/>
    <w:rsid w:val="00797D78"/>
    <w:rsid w:val="007A2C6D"/>
    <w:rsid w:val="007A2E2D"/>
    <w:rsid w:val="007A34AB"/>
    <w:rsid w:val="007A5285"/>
    <w:rsid w:val="007A7608"/>
    <w:rsid w:val="007A7B27"/>
    <w:rsid w:val="007B0B52"/>
    <w:rsid w:val="007B22C7"/>
    <w:rsid w:val="007B2CE2"/>
    <w:rsid w:val="007B307C"/>
    <w:rsid w:val="007B4653"/>
    <w:rsid w:val="007B4C8B"/>
    <w:rsid w:val="007B51C1"/>
    <w:rsid w:val="007B52B6"/>
    <w:rsid w:val="007B64A5"/>
    <w:rsid w:val="007B73F7"/>
    <w:rsid w:val="007B766B"/>
    <w:rsid w:val="007C1136"/>
    <w:rsid w:val="007C27DE"/>
    <w:rsid w:val="007C2A5C"/>
    <w:rsid w:val="007C2CE1"/>
    <w:rsid w:val="007C32D1"/>
    <w:rsid w:val="007C4369"/>
    <w:rsid w:val="007C4557"/>
    <w:rsid w:val="007C6CE8"/>
    <w:rsid w:val="007C7C72"/>
    <w:rsid w:val="007D0167"/>
    <w:rsid w:val="007D457E"/>
    <w:rsid w:val="007D4C78"/>
    <w:rsid w:val="007D7181"/>
    <w:rsid w:val="007D718E"/>
    <w:rsid w:val="007D73B2"/>
    <w:rsid w:val="007E0A53"/>
    <w:rsid w:val="007E3247"/>
    <w:rsid w:val="007E37EA"/>
    <w:rsid w:val="007E7693"/>
    <w:rsid w:val="007F0110"/>
    <w:rsid w:val="007F17F8"/>
    <w:rsid w:val="007F2D9D"/>
    <w:rsid w:val="007F36DA"/>
    <w:rsid w:val="007F6FC6"/>
    <w:rsid w:val="007F7103"/>
    <w:rsid w:val="008007DD"/>
    <w:rsid w:val="00801E7E"/>
    <w:rsid w:val="00804362"/>
    <w:rsid w:val="00804EFE"/>
    <w:rsid w:val="0081065D"/>
    <w:rsid w:val="008113DB"/>
    <w:rsid w:val="0081179D"/>
    <w:rsid w:val="00812D0C"/>
    <w:rsid w:val="00813567"/>
    <w:rsid w:val="00813E88"/>
    <w:rsid w:val="00814708"/>
    <w:rsid w:val="00814A3B"/>
    <w:rsid w:val="008157AE"/>
    <w:rsid w:val="00815C33"/>
    <w:rsid w:val="00815DFD"/>
    <w:rsid w:val="008173F7"/>
    <w:rsid w:val="0082099B"/>
    <w:rsid w:val="008211F9"/>
    <w:rsid w:val="00821B4F"/>
    <w:rsid w:val="00823B2B"/>
    <w:rsid w:val="00823C6A"/>
    <w:rsid w:val="00824B77"/>
    <w:rsid w:val="008255BC"/>
    <w:rsid w:val="00825708"/>
    <w:rsid w:val="00827F3F"/>
    <w:rsid w:val="00831984"/>
    <w:rsid w:val="00831FFC"/>
    <w:rsid w:val="00832340"/>
    <w:rsid w:val="00832C9C"/>
    <w:rsid w:val="008341D7"/>
    <w:rsid w:val="00836BFC"/>
    <w:rsid w:val="008377B8"/>
    <w:rsid w:val="00837BB3"/>
    <w:rsid w:val="00840F6F"/>
    <w:rsid w:val="008428F9"/>
    <w:rsid w:val="008478FC"/>
    <w:rsid w:val="0084794E"/>
    <w:rsid w:val="00847FBB"/>
    <w:rsid w:val="008564E9"/>
    <w:rsid w:val="00857BA1"/>
    <w:rsid w:val="00860F64"/>
    <w:rsid w:val="0086108E"/>
    <w:rsid w:val="0086116A"/>
    <w:rsid w:val="0086344B"/>
    <w:rsid w:val="0086386E"/>
    <w:rsid w:val="00863C81"/>
    <w:rsid w:val="00867245"/>
    <w:rsid w:val="008712D1"/>
    <w:rsid w:val="00872157"/>
    <w:rsid w:val="00872CAE"/>
    <w:rsid w:val="00873D13"/>
    <w:rsid w:val="00874A06"/>
    <w:rsid w:val="008760D1"/>
    <w:rsid w:val="00877132"/>
    <w:rsid w:val="00880F93"/>
    <w:rsid w:val="00881074"/>
    <w:rsid w:val="008815D5"/>
    <w:rsid w:val="00881982"/>
    <w:rsid w:val="00882154"/>
    <w:rsid w:val="0088276A"/>
    <w:rsid w:val="008842D0"/>
    <w:rsid w:val="008848EC"/>
    <w:rsid w:val="00884AB7"/>
    <w:rsid w:val="0088537A"/>
    <w:rsid w:val="008863C4"/>
    <w:rsid w:val="00887439"/>
    <w:rsid w:val="008877AC"/>
    <w:rsid w:val="00887B83"/>
    <w:rsid w:val="00890401"/>
    <w:rsid w:val="008908F6"/>
    <w:rsid w:val="00890EFA"/>
    <w:rsid w:val="00893E73"/>
    <w:rsid w:val="00896D15"/>
    <w:rsid w:val="0089712F"/>
    <w:rsid w:val="008A0774"/>
    <w:rsid w:val="008A228A"/>
    <w:rsid w:val="008A295D"/>
    <w:rsid w:val="008A5E03"/>
    <w:rsid w:val="008A75A8"/>
    <w:rsid w:val="008A7C24"/>
    <w:rsid w:val="008B006D"/>
    <w:rsid w:val="008B1604"/>
    <w:rsid w:val="008B4B56"/>
    <w:rsid w:val="008B6439"/>
    <w:rsid w:val="008C0671"/>
    <w:rsid w:val="008C14CA"/>
    <w:rsid w:val="008C2D01"/>
    <w:rsid w:val="008C2EEA"/>
    <w:rsid w:val="008C3895"/>
    <w:rsid w:val="008C398D"/>
    <w:rsid w:val="008C513E"/>
    <w:rsid w:val="008C7029"/>
    <w:rsid w:val="008C70A7"/>
    <w:rsid w:val="008C7CBF"/>
    <w:rsid w:val="008C7EF6"/>
    <w:rsid w:val="008D0486"/>
    <w:rsid w:val="008D146C"/>
    <w:rsid w:val="008D1588"/>
    <w:rsid w:val="008D15DB"/>
    <w:rsid w:val="008D2624"/>
    <w:rsid w:val="008D4668"/>
    <w:rsid w:val="008D506B"/>
    <w:rsid w:val="008D54C6"/>
    <w:rsid w:val="008E02C8"/>
    <w:rsid w:val="008E0409"/>
    <w:rsid w:val="008E0DCE"/>
    <w:rsid w:val="008E2A7A"/>
    <w:rsid w:val="008E46D3"/>
    <w:rsid w:val="008F119E"/>
    <w:rsid w:val="008F2089"/>
    <w:rsid w:val="008F226F"/>
    <w:rsid w:val="008F2CAA"/>
    <w:rsid w:val="008F45B6"/>
    <w:rsid w:val="00900315"/>
    <w:rsid w:val="00901E01"/>
    <w:rsid w:val="00902569"/>
    <w:rsid w:val="00904AB6"/>
    <w:rsid w:val="00906721"/>
    <w:rsid w:val="009076E4"/>
    <w:rsid w:val="00910AF6"/>
    <w:rsid w:val="00910E52"/>
    <w:rsid w:val="00911A49"/>
    <w:rsid w:val="009133D0"/>
    <w:rsid w:val="00915314"/>
    <w:rsid w:val="00917376"/>
    <w:rsid w:val="009222AE"/>
    <w:rsid w:val="009239D8"/>
    <w:rsid w:val="00923A2C"/>
    <w:rsid w:val="00923DFD"/>
    <w:rsid w:val="009252CF"/>
    <w:rsid w:val="009253B6"/>
    <w:rsid w:val="009267BE"/>
    <w:rsid w:val="00926E8D"/>
    <w:rsid w:val="00932A49"/>
    <w:rsid w:val="00932C7A"/>
    <w:rsid w:val="0093384C"/>
    <w:rsid w:val="00933C5F"/>
    <w:rsid w:val="00936111"/>
    <w:rsid w:val="00936A02"/>
    <w:rsid w:val="009374E8"/>
    <w:rsid w:val="0094045A"/>
    <w:rsid w:val="00940E49"/>
    <w:rsid w:val="0094224C"/>
    <w:rsid w:val="00942AD8"/>
    <w:rsid w:val="00942E45"/>
    <w:rsid w:val="00944163"/>
    <w:rsid w:val="009448E0"/>
    <w:rsid w:val="00945ED5"/>
    <w:rsid w:val="00946FFA"/>
    <w:rsid w:val="009500D4"/>
    <w:rsid w:val="00950FDE"/>
    <w:rsid w:val="00952DFD"/>
    <w:rsid w:val="00953A57"/>
    <w:rsid w:val="009546CB"/>
    <w:rsid w:val="00954CF2"/>
    <w:rsid w:val="009554F3"/>
    <w:rsid w:val="009555E3"/>
    <w:rsid w:val="009569C1"/>
    <w:rsid w:val="00960DA9"/>
    <w:rsid w:val="0096100C"/>
    <w:rsid w:val="009623E1"/>
    <w:rsid w:val="009625F8"/>
    <w:rsid w:val="00963A9A"/>
    <w:rsid w:val="00963CA9"/>
    <w:rsid w:val="009661B4"/>
    <w:rsid w:val="00966DC0"/>
    <w:rsid w:val="00970828"/>
    <w:rsid w:val="009708F6"/>
    <w:rsid w:val="00970D63"/>
    <w:rsid w:val="00972036"/>
    <w:rsid w:val="0097225B"/>
    <w:rsid w:val="00972523"/>
    <w:rsid w:val="00972550"/>
    <w:rsid w:val="00972941"/>
    <w:rsid w:val="00975346"/>
    <w:rsid w:val="00976528"/>
    <w:rsid w:val="00977ED0"/>
    <w:rsid w:val="009808FC"/>
    <w:rsid w:val="009812DA"/>
    <w:rsid w:val="00981B13"/>
    <w:rsid w:val="0098338C"/>
    <w:rsid w:val="00984EC9"/>
    <w:rsid w:val="00984F21"/>
    <w:rsid w:val="00985EED"/>
    <w:rsid w:val="0098738B"/>
    <w:rsid w:val="00987A21"/>
    <w:rsid w:val="00990E01"/>
    <w:rsid w:val="009911A4"/>
    <w:rsid w:val="0099305C"/>
    <w:rsid w:val="009939E4"/>
    <w:rsid w:val="00994C5D"/>
    <w:rsid w:val="00996F8B"/>
    <w:rsid w:val="009A160F"/>
    <w:rsid w:val="009A19B7"/>
    <w:rsid w:val="009A2C57"/>
    <w:rsid w:val="009A337F"/>
    <w:rsid w:val="009A548E"/>
    <w:rsid w:val="009A57A3"/>
    <w:rsid w:val="009A5FFE"/>
    <w:rsid w:val="009A6572"/>
    <w:rsid w:val="009A6E4C"/>
    <w:rsid w:val="009A72A0"/>
    <w:rsid w:val="009A7635"/>
    <w:rsid w:val="009A7690"/>
    <w:rsid w:val="009A7CEA"/>
    <w:rsid w:val="009B022A"/>
    <w:rsid w:val="009B0EE5"/>
    <w:rsid w:val="009B3BCD"/>
    <w:rsid w:val="009B3C8C"/>
    <w:rsid w:val="009B44D8"/>
    <w:rsid w:val="009B6C2F"/>
    <w:rsid w:val="009C1400"/>
    <w:rsid w:val="009C3342"/>
    <w:rsid w:val="009C38DA"/>
    <w:rsid w:val="009C4EBB"/>
    <w:rsid w:val="009C5A64"/>
    <w:rsid w:val="009C7480"/>
    <w:rsid w:val="009C7B35"/>
    <w:rsid w:val="009D00DD"/>
    <w:rsid w:val="009D08A1"/>
    <w:rsid w:val="009D3C45"/>
    <w:rsid w:val="009D3CB8"/>
    <w:rsid w:val="009D4B9F"/>
    <w:rsid w:val="009D5582"/>
    <w:rsid w:val="009D64ED"/>
    <w:rsid w:val="009D7501"/>
    <w:rsid w:val="009D7695"/>
    <w:rsid w:val="009E041F"/>
    <w:rsid w:val="009E0720"/>
    <w:rsid w:val="009E0EA5"/>
    <w:rsid w:val="009E1242"/>
    <w:rsid w:val="009E2FC6"/>
    <w:rsid w:val="009E47A5"/>
    <w:rsid w:val="009E48FF"/>
    <w:rsid w:val="009E515D"/>
    <w:rsid w:val="009E5AFF"/>
    <w:rsid w:val="009E5B4E"/>
    <w:rsid w:val="009F1968"/>
    <w:rsid w:val="009F27C2"/>
    <w:rsid w:val="009F3ECB"/>
    <w:rsid w:val="009F3F31"/>
    <w:rsid w:val="009F50AC"/>
    <w:rsid w:val="009F5568"/>
    <w:rsid w:val="009F55FF"/>
    <w:rsid w:val="00A009B6"/>
    <w:rsid w:val="00A0464C"/>
    <w:rsid w:val="00A04945"/>
    <w:rsid w:val="00A0519A"/>
    <w:rsid w:val="00A0699A"/>
    <w:rsid w:val="00A07AB2"/>
    <w:rsid w:val="00A07C19"/>
    <w:rsid w:val="00A07EA6"/>
    <w:rsid w:val="00A10389"/>
    <w:rsid w:val="00A12AAE"/>
    <w:rsid w:val="00A12B28"/>
    <w:rsid w:val="00A215C4"/>
    <w:rsid w:val="00A24BC0"/>
    <w:rsid w:val="00A24F95"/>
    <w:rsid w:val="00A25F76"/>
    <w:rsid w:val="00A26CBF"/>
    <w:rsid w:val="00A27096"/>
    <w:rsid w:val="00A27A22"/>
    <w:rsid w:val="00A27C71"/>
    <w:rsid w:val="00A30B8B"/>
    <w:rsid w:val="00A30FD6"/>
    <w:rsid w:val="00A31A10"/>
    <w:rsid w:val="00A32BBE"/>
    <w:rsid w:val="00A36228"/>
    <w:rsid w:val="00A371AD"/>
    <w:rsid w:val="00A37816"/>
    <w:rsid w:val="00A37997"/>
    <w:rsid w:val="00A4233B"/>
    <w:rsid w:val="00A43056"/>
    <w:rsid w:val="00A44076"/>
    <w:rsid w:val="00A446FD"/>
    <w:rsid w:val="00A44907"/>
    <w:rsid w:val="00A4529F"/>
    <w:rsid w:val="00A452E5"/>
    <w:rsid w:val="00A4615A"/>
    <w:rsid w:val="00A478D9"/>
    <w:rsid w:val="00A50107"/>
    <w:rsid w:val="00A52A69"/>
    <w:rsid w:val="00A536EA"/>
    <w:rsid w:val="00A541A4"/>
    <w:rsid w:val="00A5448F"/>
    <w:rsid w:val="00A5507A"/>
    <w:rsid w:val="00A561DD"/>
    <w:rsid w:val="00A5633D"/>
    <w:rsid w:val="00A57461"/>
    <w:rsid w:val="00A606A0"/>
    <w:rsid w:val="00A60CF2"/>
    <w:rsid w:val="00A62306"/>
    <w:rsid w:val="00A6625D"/>
    <w:rsid w:val="00A66379"/>
    <w:rsid w:val="00A66A8C"/>
    <w:rsid w:val="00A66AD0"/>
    <w:rsid w:val="00A71083"/>
    <w:rsid w:val="00A713BC"/>
    <w:rsid w:val="00A719CB"/>
    <w:rsid w:val="00A75FC8"/>
    <w:rsid w:val="00A774DA"/>
    <w:rsid w:val="00A77A41"/>
    <w:rsid w:val="00A80B06"/>
    <w:rsid w:val="00A82209"/>
    <w:rsid w:val="00A852F9"/>
    <w:rsid w:val="00A857B1"/>
    <w:rsid w:val="00A86C31"/>
    <w:rsid w:val="00A86DD0"/>
    <w:rsid w:val="00A87504"/>
    <w:rsid w:val="00A9066A"/>
    <w:rsid w:val="00A908AC"/>
    <w:rsid w:val="00A9210A"/>
    <w:rsid w:val="00A93DC2"/>
    <w:rsid w:val="00A9445E"/>
    <w:rsid w:val="00A963DD"/>
    <w:rsid w:val="00A965BD"/>
    <w:rsid w:val="00A970B4"/>
    <w:rsid w:val="00A97C31"/>
    <w:rsid w:val="00AA184B"/>
    <w:rsid w:val="00AA1CFF"/>
    <w:rsid w:val="00AA22F6"/>
    <w:rsid w:val="00AA2C24"/>
    <w:rsid w:val="00AA5197"/>
    <w:rsid w:val="00AA5490"/>
    <w:rsid w:val="00AA7284"/>
    <w:rsid w:val="00AB1888"/>
    <w:rsid w:val="00AB24AD"/>
    <w:rsid w:val="00AB2C36"/>
    <w:rsid w:val="00AB58F0"/>
    <w:rsid w:val="00AB5E47"/>
    <w:rsid w:val="00AB66B9"/>
    <w:rsid w:val="00AC1E48"/>
    <w:rsid w:val="00AC4BF8"/>
    <w:rsid w:val="00AC5CAB"/>
    <w:rsid w:val="00AC7AB4"/>
    <w:rsid w:val="00AD0DF8"/>
    <w:rsid w:val="00AD1A56"/>
    <w:rsid w:val="00AD1D11"/>
    <w:rsid w:val="00AD2253"/>
    <w:rsid w:val="00AD29B4"/>
    <w:rsid w:val="00AD3455"/>
    <w:rsid w:val="00AD458E"/>
    <w:rsid w:val="00AD4859"/>
    <w:rsid w:val="00AD4EAD"/>
    <w:rsid w:val="00AD5536"/>
    <w:rsid w:val="00AD7958"/>
    <w:rsid w:val="00AD7B35"/>
    <w:rsid w:val="00AD7C3F"/>
    <w:rsid w:val="00AE0D15"/>
    <w:rsid w:val="00AE2839"/>
    <w:rsid w:val="00AE2A5C"/>
    <w:rsid w:val="00AE405B"/>
    <w:rsid w:val="00AE7402"/>
    <w:rsid w:val="00AF149A"/>
    <w:rsid w:val="00AF1E4C"/>
    <w:rsid w:val="00AF212B"/>
    <w:rsid w:val="00AF3159"/>
    <w:rsid w:val="00AF4995"/>
    <w:rsid w:val="00AF6FB9"/>
    <w:rsid w:val="00AF71A3"/>
    <w:rsid w:val="00AF7F66"/>
    <w:rsid w:val="00B00633"/>
    <w:rsid w:val="00B0117C"/>
    <w:rsid w:val="00B0142E"/>
    <w:rsid w:val="00B01AA9"/>
    <w:rsid w:val="00B02B5B"/>
    <w:rsid w:val="00B03B2B"/>
    <w:rsid w:val="00B03BFD"/>
    <w:rsid w:val="00B05894"/>
    <w:rsid w:val="00B0626D"/>
    <w:rsid w:val="00B06BED"/>
    <w:rsid w:val="00B10E44"/>
    <w:rsid w:val="00B11009"/>
    <w:rsid w:val="00B1272F"/>
    <w:rsid w:val="00B12ACB"/>
    <w:rsid w:val="00B12CA5"/>
    <w:rsid w:val="00B12D3D"/>
    <w:rsid w:val="00B13DAF"/>
    <w:rsid w:val="00B16165"/>
    <w:rsid w:val="00B2077F"/>
    <w:rsid w:val="00B2212C"/>
    <w:rsid w:val="00B23A32"/>
    <w:rsid w:val="00B2474D"/>
    <w:rsid w:val="00B26B94"/>
    <w:rsid w:val="00B2741B"/>
    <w:rsid w:val="00B32991"/>
    <w:rsid w:val="00B329E8"/>
    <w:rsid w:val="00B34338"/>
    <w:rsid w:val="00B34F60"/>
    <w:rsid w:val="00B35F50"/>
    <w:rsid w:val="00B36921"/>
    <w:rsid w:val="00B37596"/>
    <w:rsid w:val="00B4029E"/>
    <w:rsid w:val="00B4038D"/>
    <w:rsid w:val="00B40CA5"/>
    <w:rsid w:val="00B41179"/>
    <w:rsid w:val="00B4249D"/>
    <w:rsid w:val="00B42EA6"/>
    <w:rsid w:val="00B4436A"/>
    <w:rsid w:val="00B508DC"/>
    <w:rsid w:val="00B51A72"/>
    <w:rsid w:val="00B52605"/>
    <w:rsid w:val="00B529F3"/>
    <w:rsid w:val="00B5300A"/>
    <w:rsid w:val="00B53A61"/>
    <w:rsid w:val="00B5473D"/>
    <w:rsid w:val="00B54AE9"/>
    <w:rsid w:val="00B54E09"/>
    <w:rsid w:val="00B55BCA"/>
    <w:rsid w:val="00B56010"/>
    <w:rsid w:val="00B57B17"/>
    <w:rsid w:val="00B60331"/>
    <w:rsid w:val="00B60364"/>
    <w:rsid w:val="00B63996"/>
    <w:rsid w:val="00B63F4B"/>
    <w:rsid w:val="00B63F99"/>
    <w:rsid w:val="00B667BF"/>
    <w:rsid w:val="00B67372"/>
    <w:rsid w:val="00B6769B"/>
    <w:rsid w:val="00B72361"/>
    <w:rsid w:val="00B7331E"/>
    <w:rsid w:val="00B74715"/>
    <w:rsid w:val="00B74878"/>
    <w:rsid w:val="00B7535F"/>
    <w:rsid w:val="00B762F4"/>
    <w:rsid w:val="00B76D86"/>
    <w:rsid w:val="00B775A3"/>
    <w:rsid w:val="00B77750"/>
    <w:rsid w:val="00B81A80"/>
    <w:rsid w:val="00B864B8"/>
    <w:rsid w:val="00B86604"/>
    <w:rsid w:val="00B86F47"/>
    <w:rsid w:val="00B87DF4"/>
    <w:rsid w:val="00B90F32"/>
    <w:rsid w:val="00B924D4"/>
    <w:rsid w:val="00B925C3"/>
    <w:rsid w:val="00B92A94"/>
    <w:rsid w:val="00B92BC5"/>
    <w:rsid w:val="00B957FA"/>
    <w:rsid w:val="00B9614D"/>
    <w:rsid w:val="00BA0684"/>
    <w:rsid w:val="00BA2E21"/>
    <w:rsid w:val="00BA34F5"/>
    <w:rsid w:val="00BA5F33"/>
    <w:rsid w:val="00BA6549"/>
    <w:rsid w:val="00BA6711"/>
    <w:rsid w:val="00BB1CA7"/>
    <w:rsid w:val="00BB2A05"/>
    <w:rsid w:val="00BB3E30"/>
    <w:rsid w:val="00BB4777"/>
    <w:rsid w:val="00BB55DD"/>
    <w:rsid w:val="00BB5720"/>
    <w:rsid w:val="00BB5BCF"/>
    <w:rsid w:val="00BB64BE"/>
    <w:rsid w:val="00BB657A"/>
    <w:rsid w:val="00BB6C9A"/>
    <w:rsid w:val="00BC078C"/>
    <w:rsid w:val="00BC2B01"/>
    <w:rsid w:val="00BC4159"/>
    <w:rsid w:val="00BC483A"/>
    <w:rsid w:val="00BC4C92"/>
    <w:rsid w:val="00BC6485"/>
    <w:rsid w:val="00BC698F"/>
    <w:rsid w:val="00BC7BA0"/>
    <w:rsid w:val="00BD0EE1"/>
    <w:rsid w:val="00BD24FD"/>
    <w:rsid w:val="00BD2C5A"/>
    <w:rsid w:val="00BD3F97"/>
    <w:rsid w:val="00BD54FD"/>
    <w:rsid w:val="00BD6F1C"/>
    <w:rsid w:val="00BE0816"/>
    <w:rsid w:val="00BE1110"/>
    <w:rsid w:val="00BE1230"/>
    <w:rsid w:val="00BE3507"/>
    <w:rsid w:val="00BE370B"/>
    <w:rsid w:val="00BE4A3F"/>
    <w:rsid w:val="00BE6613"/>
    <w:rsid w:val="00BE684F"/>
    <w:rsid w:val="00BE7214"/>
    <w:rsid w:val="00BE7275"/>
    <w:rsid w:val="00BE7FD2"/>
    <w:rsid w:val="00BF17A4"/>
    <w:rsid w:val="00BF229F"/>
    <w:rsid w:val="00BF3E59"/>
    <w:rsid w:val="00BF5228"/>
    <w:rsid w:val="00C000CD"/>
    <w:rsid w:val="00C00B82"/>
    <w:rsid w:val="00C0206E"/>
    <w:rsid w:val="00C03994"/>
    <w:rsid w:val="00C05B62"/>
    <w:rsid w:val="00C0607E"/>
    <w:rsid w:val="00C06161"/>
    <w:rsid w:val="00C06486"/>
    <w:rsid w:val="00C116B9"/>
    <w:rsid w:val="00C12EAB"/>
    <w:rsid w:val="00C13A81"/>
    <w:rsid w:val="00C150D5"/>
    <w:rsid w:val="00C161F8"/>
    <w:rsid w:val="00C16264"/>
    <w:rsid w:val="00C16358"/>
    <w:rsid w:val="00C17AE8"/>
    <w:rsid w:val="00C2269D"/>
    <w:rsid w:val="00C24281"/>
    <w:rsid w:val="00C24DD0"/>
    <w:rsid w:val="00C24F08"/>
    <w:rsid w:val="00C257B2"/>
    <w:rsid w:val="00C25F12"/>
    <w:rsid w:val="00C26081"/>
    <w:rsid w:val="00C27F8B"/>
    <w:rsid w:val="00C30229"/>
    <w:rsid w:val="00C30CEB"/>
    <w:rsid w:val="00C31BF4"/>
    <w:rsid w:val="00C32805"/>
    <w:rsid w:val="00C32F61"/>
    <w:rsid w:val="00C33708"/>
    <w:rsid w:val="00C360F1"/>
    <w:rsid w:val="00C3764E"/>
    <w:rsid w:val="00C40100"/>
    <w:rsid w:val="00C4079F"/>
    <w:rsid w:val="00C41092"/>
    <w:rsid w:val="00C412A4"/>
    <w:rsid w:val="00C42AA9"/>
    <w:rsid w:val="00C42E2F"/>
    <w:rsid w:val="00C443B8"/>
    <w:rsid w:val="00C44A0E"/>
    <w:rsid w:val="00C4553A"/>
    <w:rsid w:val="00C45878"/>
    <w:rsid w:val="00C47446"/>
    <w:rsid w:val="00C47D70"/>
    <w:rsid w:val="00C47F40"/>
    <w:rsid w:val="00C511D2"/>
    <w:rsid w:val="00C513C4"/>
    <w:rsid w:val="00C51F93"/>
    <w:rsid w:val="00C5200C"/>
    <w:rsid w:val="00C522DC"/>
    <w:rsid w:val="00C53073"/>
    <w:rsid w:val="00C54D5A"/>
    <w:rsid w:val="00C54F74"/>
    <w:rsid w:val="00C552A1"/>
    <w:rsid w:val="00C572E1"/>
    <w:rsid w:val="00C57675"/>
    <w:rsid w:val="00C6132E"/>
    <w:rsid w:val="00C628F8"/>
    <w:rsid w:val="00C632D9"/>
    <w:rsid w:val="00C675EF"/>
    <w:rsid w:val="00C706F7"/>
    <w:rsid w:val="00C70B26"/>
    <w:rsid w:val="00C731AE"/>
    <w:rsid w:val="00C7444B"/>
    <w:rsid w:val="00C748BB"/>
    <w:rsid w:val="00C74FA1"/>
    <w:rsid w:val="00C75200"/>
    <w:rsid w:val="00C75D1A"/>
    <w:rsid w:val="00C76449"/>
    <w:rsid w:val="00C76AB4"/>
    <w:rsid w:val="00C7704E"/>
    <w:rsid w:val="00C77B41"/>
    <w:rsid w:val="00C77C85"/>
    <w:rsid w:val="00C80F6E"/>
    <w:rsid w:val="00C81C75"/>
    <w:rsid w:val="00C82472"/>
    <w:rsid w:val="00C82617"/>
    <w:rsid w:val="00C85B40"/>
    <w:rsid w:val="00C869C0"/>
    <w:rsid w:val="00C86A9B"/>
    <w:rsid w:val="00C86AB3"/>
    <w:rsid w:val="00C90701"/>
    <w:rsid w:val="00C91A36"/>
    <w:rsid w:val="00C92551"/>
    <w:rsid w:val="00C92562"/>
    <w:rsid w:val="00C92E62"/>
    <w:rsid w:val="00C92F52"/>
    <w:rsid w:val="00C9402C"/>
    <w:rsid w:val="00C95D37"/>
    <w:rsid w:val="00C963D4"/>
    <w:rsid w:val="00C97414"/>
    <w:rsid w:val="00C97766"/>
    <w:rsid w:val="00CA05E2"/>
    <w:rsid w:val="00CA0C28"/>
    <w:rsid w:val="00CA2A07"/>
    <w:rsid w:val="00CA2BBD"/>
    <w:rsid w:val="00CA351B"/>
    <w:rsid w:val="00CA6373"/>
    <w:rsid w:val="00CA6DB8"/>
    <w:rsid w:val="00CB0956"/>
    <w:rsid w:val="00CB1BEF"/>
    <w:rsid w:val="00CB2208"/>
    <w:rsid w:val="00CB290A"/>
    <w:rsid w:val="00CB2B0D"/>
    <w:rsid w:val="00CB2D79"/>
    <w:rsid w:val="00CB360F"/>
    <w:rsid w:val="00CC07EE"/>
    <w:rsid w:val="00CC1D2A"/>
    <w:rsid w:val="00CC3440"/>
    <w:rsid w:val="00CC3B8C"/>
    <w:rsid w:val="00CC3BBD"/>
    <w:rsid w:val="00CC3E81"/>
    <w:rsid w:val="00CC4451"/>
    <w:rsid w:val="00CC50C8"/>
    <w:rsid w:val="00CC5407"/>
    <w:rsid w:val="00CC7F7C"/>
    <w:rsid w:val="00CD419F"/>
    <w:rsid w:val="00CD6DA3"/>
    <w:rsid w:val="00CE0DD9"/>
    <w:rsid w:val="00CE0F05"/>
    <w:rsid w:val="00CE1FA2"/>
    <w:rsid w:val="00CE21FD"/>
    <w:rsid w:val="00CE2A59"/>
    <w:rsid w:val="00CE3A85"/>
    <w:rsid w:val="00CE3F7F"/>
    <w:rsid w:val="00CE4147"/>
    <w:rsid w:val="00CE663B"/>
    <w:rsid w:val="00CE7192"/>
    <w:rsid w:val="00CE77D7"/>
    <w:rsid w:val="00CF23B8"/>
    <w:rsid w:val="00D01E4E"/>
    <w:rsid w:val="00D02AB2"/>
    <w:rsid w:val="00D0396D"/>
    <w:rsid w:val="00D0406D"/>
    <w:rsid w:val="00D04A5A"/>
    <w:rsid w:val="00D05E2B"/>
    <w:rsid w:val="00D10BEE"/>
    <w:rsid w:val="00D11DC3"/>
    <w:rsid w:val="00D13A0E"/>
    <w:rsid w:val="00D14272"/>
    <w:rsid w:val="00D14314"/>
    <w:rsid w:val="00D159D9"/>
    <w:rsid w:val="00D15EFD"/>
    <w:rsid w:val="00D15FBC"/>
    <w:rsid w:val="00D17CDB"/>
    <w:rsid w:val="00D22930"/>
    <w:rsid w:val="00D23204"/>
    <w:rsid w:val="00D235E6"/>
    <w:rsid w:val="00D24C54"/>
    <w:rsid w:val="00D25333"/>
    <w:rsid w:val="00D27597"/>
    <w:rsid w:val="00D27C4C"/>
    <w:rsid w:val="00D304B7"/>
    <w:rsid w:val="00D305EE"/>
    <w:rsid w:val="00D30DE1"/>
    <w:rsid w:val="00D31F99"/>
    <w:rsid w:val="00D33E82"/>
    <w:rsid w:val="00D34018"/>
    <w:rsid w:val="00D3426F"/>
    <w:rsid w:val="00D35E86"/>
    <w:rsid w:val="00D374A1"/>
    <w:rsid w:val="00D3798E"/>
    <w:rsid w:val="00D37F92"/>
    <w:rsid w:val="00D40FDE"/>
    <w:rsid w:val="00D4132C"/>
    <w:rsid w:val="00D41DE0"/>
    <w:rsid w:val="00D4285F"/>
    <w:rsid w:val="00D42A43"/>
    <w:rsid w:val="00D42EFD"/>
    <w:rsid w:val="00D4336F"/>
    <w:rsid w:val="00D43668"/>
    <w:rsid w:val="00D44700"/>
    <w:rsid w:val="00D44789"/>
    <w:rsid w:val="00D47803"/>
    <w:rsid w:val="00D47C77"/>
    <w:rsid w:val="00D52651"/>
    <w:rsid w:val="00D54172"/>
    <w:rsid w:val="00D5502A"/>
    <w:rsid w:val="00D55FCD"/>
    <w:rsid w:val="00D570B4"/>
    <w:rsid w:val="00D576FB"/>
    <w:rsid w:val="00D60460"/>
    <w:rsid w:val="00D60D47"/>
    <w:rsid w:val="00D6227A"/>
    <w:rsid w:val="00D63E96"/>
    <w:rsid w:val="00D64473"/>
    <w:rsid w:val="00D649EF"/>
    <w:rsid w:val="00D6609E"/>
    <w:rsid w:val="00D66253"/>
    <w:rsid w:val="00D66C55"/>
    <w:rsid w:val="00D67359"/>
    <w:rsid w:val="00D71D2A"/>
    <w:rsid w:val="00D72078"/>
    <w:rsid w:val="00D72B5D"/>
    <w:rsid w:val="00D72CAE"/>
    <w:rsid w:val="00D7350D"/>
    <w:rsid w:val="00D750DD"/>
    <w:rsid w:val="00D75F1F"/>
    <w:rsid w:val="00D76CAB"/>
    <w:rsid w:val="00D77319"/>
    <w:rsid w:val="00D7788D"/>
    <w:rsid w:val="00D77ED6"/>
    <w:rsid w:val="00D80CEF"/>
    <w:rsid w:val="00D822E0"/>
    <w:rsid w:val="00D82D34"/>
    <w:rsid w:val="00D8370B"/>
    <w:rsid w:val="00D84529"/>
    <w:rsid w:val="00D84A67"/>
    <w:rsid w:val="00D85CAB"/>
    <w:rsid w:val="00D87344"/>
    <w:rsid w:val="00D875DF"/>
    <w:rsid w:val="00D91216"/>
    <w:rsid w:val="00D91BDA"/>
    <w:rsid w:val="00D921AA"/>
    <w:rsid w:val="00D9284D"/>
    <w:rsid w:val="00D931D2"/>
    <w:rsid w:val="00D94736"/>
    <w:rsid w:val="00D94B2F"/>
    <w:rsid w:val="00D94BB8"/>
    <w:rsid w:val="00D94D32"/>
    <w:rsid w:val="00D95A12"/>
    <w:rsid w:val="00D96CC8"/>
    <w:rsid w:val="00D97C63"/>
    <w:rsid w:val="00DA00FD"/>
    <w:rsid w:val="00DA04C6"/>
    <w:rsid w:val="00DA0928"/>
    <w:rsid w:val="00DA172A"/>
    <w:rsid w:val="00DA19AF"/>
    <w:rsid w:val="00DA5D70"/>
    <w:rsid w:val="00DA7BBD"/>
    <w:rsid w:val="00DB3835"/>
    <w:rsid w:val="00DB3A26"/>
    <w:rsid w:val="00DB7A53"/>
    <w:rsid w:val="00DB7B30"/>
    <w:rsid w:val="00DB7F27"/>
    <w:rsid w:val="00DC2379"/>
    <w:rsid w:val="00DC2CAF"/>
    <w:rsid w:val="00DC2CEC"/>
    <w:rsid w:val="00DC3800"/>
    <w:rsid w:val="00DD0E34"/>
    <w:rsid w:val="00DD1C32"/>
    <w:rsid w:val="00DD33A9"/>
    <w:rsid w:val="00DD6EC5"/>
    <w:rsid w:val="00DD78FD"/>
    <w:rsid w:val="00DE0FFB"/>
    <w:rsid w:val="00DE154A"/>
    <w:rsid w:val="00DE3603"/>
    <w:rsid w:val="00DE4C31"/>
    <w:rsid w:val="00DE4F54"/>
    <w:rsid w:val="00DE53AC"/>
    <w:rsid w:val="00DE620E"/>
    <w:rsid w:val="00DE66B0"/>
    <w:rsid w:val="00DE6D60"/>
    <w:rsid w:val="00DE7210"/>
    <w:rsid w:val="00DF13E4"/>
    <w:rsid w:val="00DF1706"/>
    <w:rsid w:val="00DF190D"/>
    <w:rsid w:val="00DF1B2A"/>
    <w:rsid w:val="00DF1B80"/>
    <w:rsid w:val="00DF32F2"/>
    <w:rsid w:val="00DF38E9"/>
    <w:rsid w:val="00DF494F"/>
    <w:rsid w:val="00DF561E"/>
    <w:rsid w:val="00DF7FBD"/>
    <w:rsid w:val="00E0046B"/>
    <w:rsid w:val="00E0406E"/>
    <w:rsid w:val="00E043B6"/>
    <w:rsid w:val="00E04402"/>
    <w:rsid w:val="00E04C0F"/>
    <w:rsid w:val="00E076AE"/>
    <w:rsid w:val="00E07771"/>
    <w:rsid w:val="00E10691"/>
    <w:rsid w:val="00E11B7E"/>
    <w:rsid w:val="00E12B3B"/>
    <w:rsid w:val="00E16A9D"/>
    <w:rsid w:val="00E16EE1"/>
    <w:rsid w:val="00E17F9D"/>
    <w:rsid w:val="00E22B0A"/>
    <w:rsid w:val="00E23349"/>
    <w:rsid w:val="00E24E3D"/>
    <w:rsid w:val="00E25DC5"/>
    <w:rsid w:val="00E2609E"/>
    <w:rsid w:val="00E264C1"/>
    <w:rsid w:val="00E2773B"/>
    <w:rsid w:val="00E30D2F"/>
    <w:rsid w:val="00E30E86"/>
    <w:rsid w:val="00E3160B"/>
    <w:rsid w:val="00E31E3D"/>
    <w:rsid w:val="00E31F28"/>
    <w:rsid w:val="00E33172"/>
    <w:rsid w:val="00E36618"/>
    <w:rsid w:val="00E37BCA"/>
    <w:rsid w:val="00E37D8B"/>
    <w:rsid w:val="00E40029"/>
    <w:rsid w:val="00E40D81"/>
    <w:rsid w:val="00E430E1"/>
    <w:rsid w:val="00E45B3A"/>
    <w:rsid w:val="00E46D07"/>
    <w:rsid w:val="00E474C6"/>
    <w:rsid w:val="00E50C42"/>
    <w:rsid w:val="00E512C6"/>
    <w:rsid w:val="00E531FA"/>
    <w:rsid w:val="00E53E26"/>
    <w:rsid w:val="00E54A1F"/>
    <w:rsid w:val="00E558D0"/>
    <w:rsid w:val="00E56BC4"/>
    <w:rsid w:val="00E612E5"/>
    <w:rsid w:val="00E627E6"/>
    <w:rsid w:val="00E6299D"/>
    <w:rsid w:val="00E62D7C"/>
    <w:rsid w:val="00E63EF5"/>
    <w:rsid w:val="00E64009"/>
    <w:rsid w:val="00E644E4"/>
    <w:rsid w:val="00E64AB9"/>
    <w:rsid w:val="00E64ACE"/>
    <w:rsid w:val="00E64DD3"/>
    <w:rsid w:val="00E65BB4"/>
    <w:rsid w:val="00E65D4B"/>
    <w:rsid w:val="00E66E7A"/>
    <w:rsid w:val="00E6722B"/>
    <w:rsid w:val="00E67D9A"/>
    <w:rsid w:val="00E67DD5"/>
    <w:rsid w:val="00E72B91"/>
    <w:rsid w:val="00E739A6"/>
    <w:rsid w:val="00E73F67"/>
    <w:rsid w:val="00E7450B"/>
    <w:rsid w:val="00E746FA"/>
    <w:rsid w:val="00E755B8"/>
    <w:rsid w:val="00E75B62"/>
    <w:rsid w:val="00E77EED"/>
    <w:rsid w:val="00E8133F"/>
    <w:rsid w:val="00E82916"/>
    <w:rsid w:val="00E82A1D"/>
    <w:rsid w:val="00E84BCD"/>
    <w:rsid w:val="00E8678E"/>
    <w:rsid w:val="00E874B3"/>
    <w:rsid w:val="00E915CD"/>
    <w:rsid w:val="00E9167A"/>
    <w:rsid w:val="00E91BE2"/>
    <w:rsid w:val="00E933D2"/>
    <w:rsid w:val="00E949D0"/>
    <w:rsid w:val="00E94EC3"/>
    <w:rsid w:val="00E94ECA"/>
    <w:rsid w:val="00E96BF9"/>
    <w:rsid w:val="00E975A0"/>
    <w:rsid w:val="00E97745"/>
    <w:rsid w:val="00EA1929"/>
    <w:rsid w:val="00EA2441"/>
    <w:rsid w:val="00EA24A8"/>
    <w:rsid w:val="00EA2BA2"/>
    <w:rsid w:val="00EA3D68"/>
    <w:rsid w:val="00EA4953"/>
    <w:rsid w:val="00EB1EE4"/>
    <w:rsid w:val="00EB49B0"/>
    <w:rsid w:val="00EB4B0D"/>
    <w:rsid w:val="00EB647D"/>
    <w:rsid w:val="00EB6763"/>
    <w:rsid w:val="00EB6FBF"/>
    <w:rsid w:val="00EB7456"/>
    <w:rsid w:val="00EB753D"/>
    <w:rsid w:val="00EB75AC"/>
    <w:rsid w:val="00EC4699"/>
    <w:rsid w:val="00EC6267"/>
    <w:rsid w:val="00EC7D5C"/>
    <w:rsid w:val="00ED0391"/>
    <w:rsid w:val="00ED26D5"/>
    <w:rsid w:val="00ED2C6A"/>
    <w:rsid w:val="00ED308E"/>
    <w:rsid w:val="00ED424A"/>
    <w:rsid w:val="00ED6146"/>
    <w:rsid w:val="00ED6540"/>
    <w:rsid w:val="00ED6B0C"/>
    <w:rsid w:val="00ED70A2"/>
    <w:rsid w:val="00EE0591"/>
    <w:rsid w:val="00EE23B4"/>
    <w:rsid w:val="00EE2BFA"/>
    <w:rsid w:val="00EE47F0"/>
    <w:rsid w:val="00EE5027"/>
    <w:rsid w:val="00EE526F"/>
    <w:rsid w:val="00EE708B"/>
    <w:rsid w:val="00EE7B76"/>
    <w:rsid w:val="00EF27F2"/>
    <w:rsid w:val="00EF2F61"/>
    <w:rsid w:val="00EF3CD0"/>
    <w:rsid w:val="00EF41F2"/>
    <w:rsid w:val="00EF5C7A"/>
    <w:rsid w:val="00EF65BF"/>
    <w:rsid w:val="00EF7F46"/>
    <w:rsid w:val="00F01733"/>
    <w:rsid w:val="00F02217"/>
    <w:rsid w:val="00F02F8D"/>
    <w:rsid w:val="00F03448"/>
    <w:rsid w:val="00F04743"/>
    <w:rsid w:val="00F0599E"/>
    <w:rsid w:val="00F12269"/>
    <w:rsid w:val="00F12F35"/>
    <w:rsid w:val="00F14FF6"/>
    <w:rsid w:val="00F15AEB"/>
    <w:rsid w:val="00F16E3B"/>
    <w:rsid w:val="00F20A3F"/>
    <w:rsid w:val="00F22644"/>
    <w:rsid w:val="00F22FD3"/>
    <w:rsid w:val="00F25914"/>
    <w:rsid w:val="00F2592A"/>
    <w:rsid w:val="00F31B59"/>
    <w:rsid w:val="00F31BF2"/>
    <w:rsid w:val="00F3305E"/>
    <w:rsid w:val="00F33916"/>
    <w:rsid w:val="00F33FBE"/>
    <w:rsid w:val="00F364A3"/>
    <w:rsid w:val="00F365E0"/>
    <w:rsid w:val="00F427F6"/>
    <w:rsid w:val="00F42F67"/>
    <w:rsid w:val="00F43892"/>
    <w:rsid w:val="00F43C67"/>
    <w:rsid w:val="00F43CC9"/>
    <w:rsid w:val="00F454E5"/>
    <w:rsid w:val="00F45A26"/>
    <w:rsid w:val="00F45B42"/>
    <w:rsid w:val="00F45E16"/>
    <w:rsid w:val="00F469AE"/>
    <w:rsid w:val="00F46B94"/>
    <w:rsid w:val="00F470D8"/>
    <w:rsid w:val="00F473DA"/>
    <w:rsid w:val="00F5039D"/>
    <w:rsid w:val="00F50DD8"/>
    <w:rsid w:val="00F5102F"/>
    <w:rsid w:val="00F53AD5"/>
    <w:rsid w:val="00F544FA"/>
    <w:rsid w:val="00F56E12"/>
    <w:rsid w:val="00F6109D"/>
    <w:rsid w:val="00F619FA"/>
    <w:rsid w:val="00F6327B"/>
    <w:rsid w:val="00F642D5"/>
    <w:rsid w:val="00F65342"/>
    <w:rsid w:val="00F65774"/>
    <w:rsid w:val="00F66336"/>
    <w:rsid w:val="00F67927"/>
    <w:rsid w:val="00F67A38"/>
    <w:rsid w:val="00F67E6F"/>
    <w:rsid w:val="00F714A8"/>
    <w:rsid w:val="00F71A00"/>
    <w:rsid w:val="00F7244A"/>
    <w:rsid w:val="00F736BD"/>
    <w:rsid w:val="00F74076"/>
    <w:rsid w:val="00F758B1"/>
    <w:rsid w:val="00F75963"/>
    <w:rsid w:val="00F75E67"/>
    <w:rsid w:val="00F76AE2"/>
    <w:rsid w:val="00F77685"/>
    <w:rsid w:val="00F77BB7"/>
    <w:rsid w:val="00F8230B"/>
    <w:rsid w:val="00F82329"/>
    <w:rsid w:val="00F823FA"/>
    <w:rsid w:val="00F82B8C"/>
    <w:rsid w:val="00F83773"/>
    <w:rsid w:val="00F83B6B"/>
    <w:rsid w:val="00F84040"/>
    <w:rsid w:val="00F841A9"/>
    <w:rsid w:val="00F845F1"/>
    <w:rsid w:val="00F850D3"/>
    <w:rsid w:val="00F8759C"/>
    <w:rsid w:val="00F91621"/>
    <w:rsid w:val="00F92485"/>
    <w:rsid w:val="00F92B98"/>
    <w:rsid w:val="00F93047"/>
    <w:rsid w:val="00F93436"/>
    <w:rsid w:val="00F93756"/>
    <w:rsid w:val="00F93ADD"/>
    <w:rsid w:val="00F93C48"/>
    <w:rsid w:val="00F94A1D"/>
    <w:rsid w:val="00F97AAE"/>
    <w:rsid w:val="00FA1480"/>
    <w:rsid w:val="00FA2D39"/>
    <w:rsid w:val="00FA57BA"/>
    <w:rsid w:val="00FA5E9E"/>
    <w:rsid w:val="00FA5EB3"/>
    <w:rsid w:val="00FA62AF"/>
    <w:rsid w:val="00FA6E88"/>
    <w:rsid w:val="00FA7DE2"/>
    <w:rsid w:val="00FB09EF"/>
    <w:rsid w:val="00FB122E"/>
    <w:rsid w:val="00FB15A2"/>
    <w:rsid w:val="00FB1F24"/>
    <w:rsid w:val="00FB2FC1"/>
    <w:rsid w:val="00FB3A92"/>
    <w:rsid w:val="00FB419E"/>
    <w:rsid w:val="00FB59C1"/>
    <w:rsid w:val="00FB7D08"/>
    <w:rsid w:val="00FC0C60"/>
    <w:rsid w:val="00FC0F92"/>
    <w:rsid w:val="00FC1A72"/>
    <w:rsid w:val="00FC1BF0"/>
    <w:rsid w:val="00FC301D"/>
    <w:rsid w:val="00FC359F"/>
    <w:rsid w:val="00FC5D88"/>
    <w:rsid w:val="00FC7072"/>
    <w:rsid w:val="00FD0490"/>
    <w:rsid w:val="00FD0C9E"/>
    <w:rsid w:val="00FD1B66"/>
    <w:rsid w:val="00FD57B4"/>
    <w:rsid w:val="00FD64D9"/>
    <w:rsid w:val="00FD666F"/>
    <w:rsid w:val="00FD6902"/>
    <w:rsid w:val="00FD73F7"/>
    <w:rsid w:val="00FD7717"/>
    <w:rsid w:val="00FD7E76"/>
    <w:rsid w:val="00FD7F81"/>
    <w:rsid w:val="00FE0E8F"/>
    <w:rsid w:val="00FE28F2"/>
    <w:rsid w:val="00FE3955"/>
    <w:rsid w:val="00FE4275"/>
    <w:rsid w:val="00FE484A"/>
    <w:rsid w:val="00FE5316"/>
    <w:rsid w:val="00FE550A"/>
    <w:rsid w:val="00FE5F50"/>
    <w:rsid w:val="00FE6047"/>
    <w:rsid w:val="00FE6850"/>
    <w:rsid w:val="00FE6CC9"/>
    <w:rsid w:val="00FE7637"/>
    <w:rsid w:val="00FF0C54"/>
    <w:rsid w:val="00FF0DB4"/>
    <w:rsid w:val="00FF10AF"/>
    <w:rsid w:val="00FF1964"/>
    <w:rsid w:val="00FF1F31"/>
    <w:rsid w:val="00FF3277"/>
    <w:rsid w:val="00FF42F8"/>
    <w:rsid w:val="00FF4FAC"/>
    <w:rsid w:val="00FF5A32"/>
    <w:rsid w:val="00FF71CD"/>
    <w:rsid w:val="00FF7393"/>
    <w:rsid w:val="05BC48B6"/>
    <w:rsid w:val="0FF563F3"/>
    <w:rsid w:val="2651CC0F"/>
    <w:rsid w:val="2B604E23"/>
    <w:rsid w:val="3EB62DEB"/>
    <w:rsid w:val="41814D19"/>
  </w:rsids>
  <m:mathPr>
    <m:mathFont m:val="Cambria Math"/>
    <m:brkBin m:val="before"/>
    <m:brkBinSub m:val="--"/>
    <m:smallFrac m:val="0"/>
    <m:dispDef/>
    <m:lMargin m:val="0"/>
    <m:rMargin m:val="0"/>
    <m:defJc m:val="centerGroup"/>
    <m:wrapIndent m:val="1440"/>
    <m:intLim m:val="subSup"/>
    <m:naryLim m:val="undOvr"/>
  </m:mathPr>
  <w:themeFontLang w:val="en-SG"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spacing w:after="200" w:line="276" w:lineRule="auto"/>
    </w:pPr>
    <w:rPr>
      <w:rFonts w:ascii="Calibri" w:hAnsi="Calibri" w:eastAsia="Times New Roman" w:cs="Times New Roman"/>
      <w:sz w:val="22"/>
      <w:szCs w:val="22"/>
      <w:lang w:val="en-US" w:eastAsia="en-US" w:bidi="ar-SA"/>
    </w:rPr>
  </w:style>
  <w:style w:type="paragraph" w:styleId="2">
    <w:name w:val="heading 1"/>
    <w:basedOn w:val="1"/>
    <w:next w:val="1"/>
    <w:link w:val="30"/>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42"/>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3"/>
    <w:autoRedefine/>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6"/>
    <w:autoRedefine/>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5"/>
    <w:autoRedefine/>
    <w:unhideWhenUsed/>
    <w:qFormat/>
    <w:uiPriority w:val="9"/>
    <w:pPr>
      <w:keepNext/>
      <w:keepLines/>
      <w:spacing w:before="280" w:after="290" w:line="376" w:lineRule="auto"/>
      <w:outlineLvl w:val="4"/>
    </w:pPr>
    <w:rPr>
      <w:b/>
      <w:bCs/>
      <w:sz w:val="28"/>
      <w:szCs w:val="28"/>
    </w:rPr>
  </w:style>
  <w:style w:type="character" w:default="1" w:styleId="18">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7">
    <w:name w:val="annotation text"/>
    <w:basedOn w:val="1"/>
    <w:link w:val="27"/>
    <w:autoRedefine/>
    <w:semiHidden/>
    <w:unhideWhenUsed/>
    <w:qFormat/>
    <w:uiPriority w:val="99"/>
  </w:style>
  <w:style w:type="paragraph" w:styleId="8">
    <w:name w:val="Plain Text"/>
    <w:basedOn w:val="1"/>
    <w:link w:val="23"/>
    <w:autoRedefine/>
    <w:qFormat/>
    <w:uiPriority w:val="99"/>
    <w:pPr>
      <w:spacing w:after="0" w:line="240" w:lineRule="auto"/>
    </w:pPr>
    <w:rPr>
      <w:rFonts w:ascii="Courier New" w:hAnsi="Courier New" w:eastAsia="宋体" w:cs="Courier New"/>
      <w:sz w:val="20"/>
      <w:szCs w:val="20"/>
    </w:rPr>
  </w:style>
  <w:style w:type="paragraph" w:styleId="9">
    <w:name w:val="Balloon Text"/>
    <w:basedOn w:val="1"/>
    <w:link w:val="29"/>
    <w:autoRedefine/>
    <w:semiHidden/>
    <w:unhideWhenUsed/>
    <w:qFormat/>
    <w:uiPriority w:val="99"/>
    <w:pPr>
      <w:spacing w:after="0" w:line="240" w:lineRule="auto"/>
    </w:pPr>
    <w:rPr>
      <w:sz w:val="18"/>
      <w:szCs w:val="18"/>
    </w:rPr>
  </w:style>
  <w:style w:type="paragraph" w:styleId="10">
    <w:name w:val="footer"/>
    <w:basedOn w:val="1"/>
    <w:link w:val="26"/>
    <w:autoRedefine/>
    <w:unhideWhenUsed/>
    <w:qFormat/>
    <w:uiPriority w:val="99"/>
    <w:pPr>
      <w:tabs>
        <w:tab w:val="center" w:pos="4153"/>
        <w:tab w:val="right" w:pos="8306"/>
      </w:tabs>
      <w:snapToGrid w:val="0"/>
      <w:spacing w:line="240" w:lineRule="auto"/>
    </w:pPr>
    <w:rPr>
      <w:sz w:val="18"/>
      <w:szCs w:val="18"/>
    </w:rPr>
  </w:style>
  <w:style w:type="paragraph" w:styleId="11">
    <w:name w:val="header"/>
    <w:basedOn w:val="1"/>
    <w:link w:val="25"/>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2">
    <w:name w:val="toc 1"/>
    <w:basedOn w:val="1"/>
    <w:next w:val="1"/>
    <w:autoRedefine/>
    <w:unhideWhenUsed/>
    <w:qFormat/>
    <w:uiPriority w:val="39"/>
    <w:pPr>
      <w:tabs>
        <w:tab w:val="right" w:leader="dot" w:pos="10194"/>
      </w:tabs>
    </w:pPr>
    <w:rPr>
      <w:rFonts w:cs="Calibri" w:asciiTheme="minorEastAsia" w:hAnsiTheme="minorEastAsia"/>
      <w:b/>
      <w:bCs/>
      <w:lang w:eastAsia="zh-CN"/>
    </w:rPr>
  </w:style>
  <w:style w:type="paragraph" w:styleId="13">
    <w:name w:val="toc 2"/>
    <w:basedOn w:val="1"/>
    <w:next w:val="1"/>
    <w:autoRedefine/>
    <w:unhideWhenUsed/>
    <w:qFormat/>
    <w:uiPriority w:val="39"/>
    <w:pPr>
      <w:ind w:left="420" w:leftChars="200"/>
    </w:pPr>
  </w:style>
  <w:style w:type="paragraph" w:styleId="14">
    <w:name w:val="Normal (Web)"/>
    <w:basedOn w:val="1"/>
    <w:autoRedefine/>
    <w:unhideWhenUsed/>
    <w:qFormat/>
    <w:uiPriority w:val="99"/>
    <w:pPr>
      <w:spacing w:before="100" w:beforeAutospacing="1" w:after="100" w:afterAutospacing="1" w:line="240" w:lineRule="auto"/>
    </w:pPr>
    <w:rPr>
      <w:rFonts w:ascii="宋体" w:hAnsi="宋体" w:eastAsia="宋体" w:cs="宋体"/>
      <w:sz w:val="24"/>
      <w:szCs w:val="24"/>
      <w:lang w:eastAsia="zh-CN"/>
    </w:rPr>
  </w:style>
  <w:style w:type="paragraph" w:styleId="15">
    <w:name w:val="annotation subject"/>
    <w:basedOn w:val="7"/>
    <w:next w:val="7"/>
    <w:link w:val="28"/>
    <w:autoRedefine/>
    <w:semiHidden/>
    <w:unhideWhenUsed/>
    <w:qFormat/>
    <w:uiPriority w:val="99"/>
    <w:rPr>
      <w:b/>
      <w:bCs/>
    </w:rPr>
  </w:style>
  <w:style w:type="table" w:styleId="17">
    <w:name w:val="Table Grid"/>
    <w:basedOn w:val="16"/>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autoRedefine/>
    <w:qFormat/>
    <w:uiPriority w:val="22"/>
    <w:rPr>
      <w:b/>
      <w:bCs/>
    </w:rPr>
  </w:style>
  <w:style w:type="character" w:styleId="20">
    <w:name w:val="FollowedHyperlink"/>
    <w:basedOn w:val="18"/>
    <w:autoRedefine/>
    <w:semiHidden/>
    <w:unhideWhenUsed/>
    <w:qFormat/>
    <w:uiPriority w:val="99"/>
    <w:rPr>
      <w:color w:val="954F72" w:themeColor="followedHyperlink"/>
      <w:u w:val="single"/>
      <w14:textFill>
        <w14:solidFill>
          <w14:schemeClr w14:val="folHlink"/>
        </w14:solidFill>
      </w14:textFill>
    </w:rPr>
  </w:style>
  <w:style w:type="character" w:styleId="21">
    <w:name w:val="Hyperlink"/>
    <w:basedOn w:val="18"/>
    <w:qFormat/>
    <w:uiPriority w:val="99"/>
    <w:rPr>
      <w:color w:val="0563C1" w:themeColor="hyperlink"/>
      <w:u w:val="single"/>
      <w14:textFill>
        <w14:solidFill>
          <w14:schemeClr w14:val="hlink"/>
        </w14:solidFill>
      </w14:textFill>
    </w:rPr>
  </w:style>
  <w:style w:type="character" w:styleId="22">
    <w:name w:val="annotation reference"/>
    <w:basedOn w:val="18"/>
    <w:semiHidden/>
    <w:unhideWhenUsed/>
    <w:qFormat/>
    <w:uiPriority w:val="99"/>
    <w:rPr>
      <w:sz w:val="21"/>
      <w:szCs w:val="21"/>
    </w:rPr>
  </w:style>
  <w:style w:type="character" w:customStyle="1" w:styleId="23">
    <w:name w:val="Plain Text Char"/>
    <w:basedOn w:val="18"/>
    <w:link w:val="8"/>
    <w:autoRedefine/>
    <w:qFormat/>
    <w:uiPriority w:val="99"/>
    <w:rPr>
      <w:rFonts w:ascii="Courier New" w:hAnsi="Courier New" w:eastAsia="宋体" w:cs="Courier New"/>
      <w:sz w:val="20"/>
      <w:szCs w:val="20"/>
      <w:lang w:val="en-US" w:eastAsia="en-US"/>
    </w:rPr>
  </w:style>
  <w:style w:type="paragraph" w:styleId="24">
    <w:name w:val="List Paragraph"/>
    <w:basedOn w:val="1"/>
    <w:autoRedefine/>
    <w:qFormat/>
    <w:uiPriority w:val="34"/>
    <w:pPr>
      <w:ind w:left="720"/>
    </w:pPr>
  </w:style>
  <w:style w:type="character" w:customStyle="1" w:styleId="25">
    <w:name w:val="Header Char"/>
    <w:basedOn w:val="18"/>
    <w:link w:val="11"/>
    <w:autoRedefine/>
    <w:qFormat/>
    <w:uiPriority w:val="99"/>
    <w:rPr>
      <w:rFonts w:ascii="Calibri" w:hAnsi="Calibri" w:eastAsia="Times New Roman" w:cs="Times New Roman"/>
      <w:sz w:val="18"/>
      <w:szCs w:val="18"/>
      <w:lang w:val="en-US" w:eastAsia="en-US"/>
    </w:rPr>
  </w:style>
  <w:style w:type="character" w:customStyle="1" w:styleId="26">
    <w:name w:val="Footer Char"/>
    <w:basedOn w:val="18"/>
    <w:link w:val="10"/>
    <w:autoRedefine/>
    <w:qFormat/>
    <w:uiPriority w:val="99"/>
    <w:rPr>
      <w:rFonts w:ascii="Calibri" w:hAnsi="Calibri" w:eastAsia="Times New Roman" w:cs="Times New Roman"/>
      <w:sz w:val="18"/>
      <w:szCs w:val="18"/>
      <w:lang w:val="en-US" w:eastAsia="en-US"/>
    </w:rPr>
  </w:style>
  <w:style w:type="character" w:customStyle="1" w:styleId="27">
    <w:name w:val="Comment Text Char"/>
    <w:basedOn w:val="18"/>
    <w:link w:val="7"/>
    <w:autoRedefine/>
    <w:semiHidden/>
    <w:qFormat/>
    <w:uiPriority w:val="99"/>
    <w:rPr>
      <w:rFonts w:ascii="Calibri" w:hAnsi="Calibri" w:eastAsia="Times New Roman" w:cs="Times New Roman"/>
      <w:lang w:val="en-US" w:eastAsia="en-US"/>
    </w:rPr>
  </w:style>
  <w:style w:type="character" w:customStyle="1" w:styleId="28">
    <w:name w:val="Comment Subject Char"/>
    <w:basedOn w:val="27"/>
    <w:link w:val="15"/>
    <w:autoRedefine/>
    <w:semiHidden/>
    <w:qFormat/>
    <w:uiPriority w:val="99"/>
    <w:rPr>
      <w:rFonts w:ascii="Calibri" w:hAnsi="Calibri" w:eastAsia="Times New Roman" w:cs="Times New Roman"/>
      <w:b/>
      <w:bCs/>
      <w:lang w:val="en-US" w:eastAsia="en-US"/>
    </w:rPr>
  </w:style>
  <w:style w:type="character" w:customStyle="1" w:styleId="29">
    <w:name w:val="Balloon Text Char"/>
    <w:basedOn w:val="18"/>
    <w:link w:val="9"/>
    <w:autoRedefine/>
    <w:semiHidden/>
    <w:qFormat/>
    <w:uiPriority w:val="99"/>
    <w:rPr>
      <w:rFonts w:ascii="Calibri" w:hAnsi="Calibri" w:eastAsia="Times New Roman" w:cs="Times New Roman"/>
      <w:sz w:val="18"/>
      <w:szCs w:val="18"/>
      <w:lang w:val="en-US" w:eastAsia="en-US"/>
    </w:rPr>
  </w:style>
  <w:style w:type="character" w:customStyle="1" w:styleId="30">
    <w:name w:val="Heading 1 Char"/>
    <w:basedOn w:val="18"/>
    <w:link w:val="2"/>
    <w:qFormat/>
    <w:uiPriority w:val="9"/>
    <w:rPr>
      <w:rFonts w:ascii="Calibri" w:hAnsi="Calibri" w:eastAsia="Times New Roman" w:cs="Times New Roman"/>
      <w:b/>
      <w:bCs/>
      <w:kern w:val="44"/>
      <w:sz w:val="44"/>
      <w:szCs w:val="44"/>
      <w:lang w:val="en-US" w:eastAsia="en-US"/>
    </w:rPr>
  </w:style>
  <w:style w:type="paragraph" w:customStyle="1" w:styleId="31">
    <w:name w:val="TOC 标题1"/>
    <w:basedOn w:val="2"/>
    <w:next w:val="1"/>
    <w:autoRedefine/>
    <w:unhideWhenUsed/>
    <w:qFormat/>
    <w:uiPriority w:val="39"/>
    <w:pPr>
      <w:spacing w:before="240" w:after="0" w:line="259" w:lineRule="auto"/>
      <w:outlineLvl w:val="9"/>
    </w:pPr>
    <w:rPr>
      <w:rFonts w:asciiTheme="majorHAnsi" w:hAnsiTheme="majorHAnsi" w:eastAsiaTheme="majorEastAsia" w:cstheme="majorBidi"/>
      <w:b w:val="0"/>
      <w:bCs w:val="0"/>
      <w:color w:val="2F5597" w:themeColor="accent1" w:themeShade="BF"/>
      <w:kern w:val="0"/>
      <w:sz w:val="32"/>
      <w:szCs w:val="32"/>
      <w:lang w:eastAsia="zh-CN"/>
    </w:rPr>
  </w:style>
  <w:style w:type="character" w:customStyle="1" w:styleId="32">
    <w:name w:val="未处理的提及1"/>
    <w:basedOn w:val="18"/>
    <w:autoRedefine/>
    <w:semiHidden/>
    <w:unhideWhenUsed/>
    <w:qFormat/>
    <w:uiPriority w:val="99"/>
    <w:rPr>
      <w:color w:val="605E5C"/>
      <w:shd w:val="clear" w:color="auto" w:fill="E1DFDD"/>
    </w:rPr>
  </w:style>
  <w:style w:type="character" w:customStyle="1" w:styleId="33">
    <w:name w:val="Heading 3 Char"/>
    <w:basedOn w:val="18"/>
    <w:link w:val="4"/>
    <w:autoRedefine/>
    <w:semiHidden/>
    <w:qFormat/>
    <w:uiPriority w:val="9"/>
    <w:rPr>
      <w:rFonts w:ascii="Calibri" w:hAnsi="Calibri" w:eastAsia="Times New Roman" w:cs="Times New Roman"/>
      <w:b/>
      <w:bCs/>
      <w:sz w:val="32"/>
      <w:szCs w:val="32"/>
      <w:lang w:val="en-US" w:eastAsia="en-US"/>
    </w:rPr>
  </w:style>
  <w:style w:type="paragraph" w:customStyle="1" w:styleId="34">
    <w:name w:val="Default"/>
    <w:autoRedefine/>
    <w:qFormat/>
    <w:uiPriority w:val="0"/>
    <w:pPr>
      <w:widowControl w:val="0"/>
      <w:autoSpaceDE w:val="0"/>
      <w:autoSpaceDN w:val="0"/>
      <w:adjustRightInd w:val="0"/>
    </w:pPr>
    <w:rPr>
      <w:rFonts w:ascii="Calibri" w:hAnsi="Calibri" w:cs="Calibri" w:eastAsiaTheme="minorEastAsia"/>
      <w:color w:val="000000"/>
      <w:sz w:val="24"/>
      <w:szCs w:val="24"/>
      <w:lang w:val="en-US" w:eastAsia="zh-CN" w:bidi="ar-SA"/>
    </w:rPr>
  </w:style>
  <w:style w:type="character" w:customStyle="1" w:styleId="35">
    <w:name w:val="Heading 5 Char"/>
    <w:basedOn w:val="18"/>
    <w:link w:val="6"/>
    <w:autoRedefine/>
    <w:qFormat/>
    <w:uiPriority w:val="9"/>
    <w:rPr>
      <w:rFonts w:ascii="Calibri" w:hAnsi="Calibri" w:eastAsia="Times New Roman" w:cs="Times New Roman"/>
      <w:b/>
      <w:bCs/>
      <w:sz w:val="28"/>
      <w:szCs w:val="28"/>
      <w:lang w:val="en-US" w:eastAsia="en-US"/>
    </w:rPr>
  </w:style>
  <w:style w:type="character" w:customStyle="1" w:styleId="36">
    <w:name w:val="Heading 4 Char"/>
    <w:basedOn w:val="18"/>
    <w:link w:val="5"/>
    <w:autoRedefine/>
    <w:semiHidden/>
    <w:qFormat/>
    <w:uiPriority w:val="9"/>
    <w:rPr>
      <w:rFonts w:asciiTheme="majorHAnsi" w:hAnsiTheme="majorHAnsi" w:eastAsiaTheme="majorEastAsia" w:cstheme="majorBidi"/>
      <w:b/>
      <w:bCs/>
      <w:sz w:val="28"/>
      <w:szCs w:val="28"/>
      <w:lang w:val="en-US" w:eastAsia="en-US"/>
    </w:rPr>
  </w:style>
  <w:style w:type="paragraph" w:customStyle="1" w:styleId="37">
    <w:name w:val="Table Paragraph"/>
    <w:basedOn w:val="1"/>
    <w:qFormat/>
    <w:uiPriority w:val="1"/>
    <w:pPr>
      <w:widowControl w:val="0"/>
      <w:autoSpaceDE w:val="0"/>
      <w:autoSpaceDN w:val="0"/>
      <w:spacing w:after="0" w:line="240" w:lineRule="auto"/>
      <w:ind w:left="115"/>
    </w:pPr>
    <w:rPr>
      <w:rFonts w:ascii="Cambria" w:hAnsi="Cambria" w:eastAsia="Cambria" w:cs="Cambria"/>
    </w:rPr>
  </w:style>
  <w:style w:type="paragraph" w:customStyle="1" w:styleId="38">
    <w:name w:val="x_msonormal"/>
    <w:basedOn w:val="1"/>
    <w:qFormat/>
    <w:uiPriority w:val="0"/>
    <w:pPr>
      <w:spacing w:after="0" w:line="240" w:lineRule="auto"/>
    </w:pPr>
    <w:rPr>
      <w:rFonts w:eastAsia="宋体" w:cs="Calibri"/>
      <w:lang w:eastAsia="zh-CN"/>
    </w:rPr>
  </w:style>
  <w:style w:type="paragraph" w:customStyle="1" w:styleId="39">
    <w:name w:val="列表段落1"/>
    <w:basedOn w:val="1"/>
    <w:autoRedefine/>
    <w:qFormat/>
    <w:uiPriority w:val="99"/>
    <w:pPr>
      <w:widowControl w:val="0"/>
      <w:spacing w:after="0" w:line="240" w:lineRule="auto"/>
      <w:ind w:firstLine="420" w:firstLineChars="200"/>
      <w:jc w:val="both"/>
    </w:pPr>
    <w:rPr>
      <w:rFonts w:asciiTheme="minorHAnsi" w:hAnsiTheme="minorHAnsi" w:eastAsiaTheme="minorEastAsia" w:cstheme="minorBidi"/>
      <w:kern w:val="2"/>
      <w:sz w:val="21"/>
      <w:lang w:eastAsia="zh-CN"/>
    </w:rPr>
  </w:style>
  <w:style w:type="paragraph" w:customStyle="1" w:styleId="40">
    <w:name w:val="列出段落"/>
    <w:basedOn w:val="1"/>
    <w:qFormat/>
    <w:uiPriority w:val="34"/>
    <w:pPr>
      <w:widowControl w:val="0"/>
      <w:spacing w:after="0" w:line="240" w:lineRule="auto"/>
      <w:ind w:firstLine="420" w:firstLineChars="200"/>
      <w:jc w:val="both"/>
    </w:pPr>
    <w:rPr>
      <w:rFonts w:eastAsia="宋体"/>
      <w:kern w:val="2"/>
      <w:sz w:val="21"/>
      <w:lang w:eastAsia="zh-CN"/>
    </w:rPr>
  </w:style>
  <w:style w:type="paragraph" w:customStyle="1" w:styleId="41">
    <w:name w:val="card-text"/>
    <w:basedOn w:val="1"/>
    <w:uiPriority w:val="0"/>
    <w:pPr>
      <w:spacing w:before="100" w:beforeAutospacing="1" w:after="100" w:afterAutospacing="1" w:line="240" w:lineRule="auto"/>
    </w:pPr>
    <w:rPr>
      <w:rFonts w:ascii="宋体" w:hAnsi="宋体" w:eastAsia="宋体" w:cs="宋体"/>
      <w:sz w:val="24"/>
      <w:szCs w:val="24"/>
      <w:lang w:eastAsia="zh-CN"/>
    </w:rPr>
  </w:style>
  <w:style w:type="character" w:customStyle="1" w:styleId="42">
    <w:name w:val="Heading 2 Char"/>
    <w:basedOn w:val="18"/>
    <w:link w:val="3"/>
    <w:uiPriority w:val="9"/>
    <w:rPr>
      <w:rFonts w:asciiTheme="majorHAnsi" w:hAnsiTheme="majorHAnsi" w:eastAsiaTheme="majorEastAsia" w:cstheme="majorBidi"/>
      <w:b/>
      <w:bCs/>
      <w:sz w:val="32"/>
      <w:szCs w:val="32"/>
      <w:lang w:val="en-US" w:eastAsia="en-US"/>
    </w:rPr>
  </w:style>
  <w:style w:type="table" w:customStyle="1" w:styleId="43">
    <w:name w:val="网格型1"/>
    <w:basedOn w:val="16"/>
    <w:autoRedefine/>
    <w:qFormat/>
    <w:uiPriority w:val="39"/>
    <w:rPr>
      <w:kern w:val="2"/>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4">
    <w:name w:val="网格型2"/>
    <w:basedOn w:val="16"/>
    <w:autoRedefine/>
    <w:qFormat/>
    <w:uiPriority w:val="39"/>
    <w:rPr>
      <w:kern w:val="2"/>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5">
    <w:name w:val="Unresolved Mention"/>
    <w:basedOn w:val="18"/>
    <w:semiHidden/>
    <w:unhideWhenUsed/>
    <w:uiPriority w:val="99"/>
    <w:rPr>
      <w:color w:val="605E5C"/>
      <w:shd w:val="clear" w:color="auto" w:fill="E1DFDD"/>
    </w:rPr>
  </w:style>
  <w:style w:type="paragraph" w:customStyle="1" w:styleId="46">
    <w:name w:val="TOC Heading"/>
    <w:basedOn w:val="2"/>
    <w:next w:val="1"/>
    <w:autoRedefine/>
    <w:unhideWhenUsed/>
    <w:qFormat/>
    <w:uiPriority w:val="39"/>
    <w:pPr>
      <w:spacing w:before="240" w:after="0" w:line="259" w:lineRule="auto"/>
      <w:outlineLvl w:val="9"/>
    </w:pPr>
    <w:rPr>
      <w:rFonts w:asciiTheme="majorHAnsi" w:hAnsiTheme="majorHAnsi" w:eastAsiaTheme="majorEastAsia" w:cstheme="majorBidi"/>
      <w:b w:val="0"/>
      <w:bCs w:val="0"/>
      <w:color w:val="2F5597" w:themeColor="accent1" w:themeShade="BF"/>
      <w:kern w:val="0"/>
      <w:sz w:val="32"/>
      <w:szCs w:val="32"/>
      <w:lang w:eastAsia="zh-CN"/>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customXml" Target="../customXml/item5.xml"/><Relationship Id="rId33" Type="http://schemas.openxmlformats.org/officeDocument/2006/relationships/customXml" Target="../customXml/item4.xml"/><Relationship Id="rId32" Type="http://schemas.openxmlformats.org/officeDocument/2006/relationships/customXml" Target="../customXml/item3.xml"/><Relationship Id="rId31" Type="http://schemas.openxmlformats.org/officeDocument/2006/relationships/customXml" Target="../customXml/item2.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23.svg"/><Relationship Id="rId28" Type="http://schemas.openxmlformats.org/officeDocument/2006/relationships/image" Target="media/image22.png"/><Relationship Id="rId27" Type="http://schemas.openxmlformats.org/officeDocument/2006/relationships/image" Target="media/image21.sv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sv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svg"/><Relationship Id="rId18" Type="http://schemas.openxmlformats.org/officeDocument/2006/relationships/image" Target="media/image12.png"/><Relationship Id="rId17" Type="http://schemas.openxmlformats.org/officeDocument/2006/relationships/image" Target="media/image11.svg"/><Relationship Id="rId16" Type="http://schemas.openxmlformats.org/officeDocument/2006/relationships/image" Target="media/image10.png"/><Relationship Id="rId15" Type="http://schemas.openxmlformats.org/officeDocument/2006/relationships/image" Target="media/image9.sv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svg"/><Relationship Id="rId11" Type="http://schemas.openxmlformats.org/officeDocument/2006/relationships/image" Target="media/image5.png"/><Relationship Id="rId10" Type="http://schemas.openxmlformats.org/officeDocument/2006/relationships/theme" Target="theme/theme1.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microsoft.com/office/2007/relationships/hdphoto" Target="media/image4.wdp"/><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3bf56a8-33f6-4fe8-9e16-3d0aaa814d60">
      <Terms xmlns="http://schemas.microsoft.com/office/infopath/2007/PartnerControls"/>
    </lcf76f155ced4ddcb4097134ff3c332f>
    <TaxCatchAll xmlns="b65c5190-8c2c-4b24-9d64-207fca16e72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文档" ma:contentTypeID="0x010100338B741FC2D7A447B4D09E783DB41DB9" ma:contentTypeVersion="18" ma:contentTypeDescription="新建文档。" ma:contentTypeScope="" ma:versionID="4c2479c35e936f5bb3acd3787e6f5d44">
  <xsd:schema xmlns:xsd="http://www.w3.org/2001/XMLSchema" xmlns:xs="http://www.w3.org/2001/XMLSchema" xmlns:p="http://schemas.microsoft.com/office/2006/metadata/properties" xmlns:ns2="43bf56a8-33f6-4fe8-9e16-3d0aaa814d60" xmlns:ns3="b65c5190-8c2c-4b24-9d64-207fca16e72b" targetNamespace="http://schemas.microsoft.com/office/2006/metadata/properties" ma:root="true" ma:fieldsID="fb0b767a7a1b0603a03551b975af7156" ns2:_="" ns3:_="">
    <xsd:import namespace="43bf56a8-33f6-4fe8-9e16-3d0aaa814d60"/>
    <xsd:import namespace="b65c5190-8c2c-4b24-9d64-207fca16e72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bf56a8-33f6-4fe8-9e16-3d0aaa814d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图像标记" ma:readOnly="false" ma:fieldId="{5cf76f15-5ced-4ddc-b409-7134ff3c332f}" ma:taxonomyMulti="true" ma:sspId="b8130973-46fe-43b7-969b-5ef9c235454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5c5190-8c2c-4b24-9d64-207fca16e7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4d73d854-ffe9-4432-b8d7-372d2817e1ff}" ma:internalName="TaxCatchAll" ma:showField="CatchAllData" ma:web="b65c5190-8c2c-4b24-9d64-207fca16e72b">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共享对象详细信息"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A0C270B-2F33-4DFA-869D-D12C47FC207C}">
  <ds:schemaRefs/>
</ds:datastoreItem>
</file>

<file path=customXml/itemProps3.xml><?xml version="1.0" encoding="utf-8"?>
<ds:datastoreItem xmlns:ds="http://schemas.openxmlformats.org/officeDocument/2006/customXml" ds:itemID="{1BB1B135-BB7F-402F-80E4-8038B9B93E23}">
  <ds:schemaRefs/>
</ds:datastoreItem>
</file>

<file path=customXml/itemProps4.xml><?xml version="1.0" encoding="utf-8"?>
<ds:datastoreItem xmlns:ds="http://schemas.openxmlformats.org/officeDocument/2006/customXml" ds:itemID="{60BFA19E-1086-48D6-B720-4DF920A10EEE}">
  <ds:schemaRefs/>
</ds:datastoreItem>
</file>

<file path=customXml/itemProps5.xml><?xml version="1.0" encoding="utf-8"?>
<ds:datastoreItem xmlns:ds="http://schemas.openxmlformats.org/officeDocument/2006/customXml" ds:itemID="{73B470A4-B468-4F51-8138-7A641716B879}">
  <ds:schemaRefs/>
</ds:datastoreItem>
</file>

<file path=docProps/app.xml><?xml version="1.0" encoding="utf-8"?>
<Properties xmlns="http://schemas.openxmlformats.org/officeDocument/2006/extended-properties" xmlns:vt="http://schemas.openxmlformats.org/officeDocument/2006/docPropsVTypes">
  <Template>Normal.dotm</Template>
  <Pages>1</Pages>
  <Words>473</Words>
  <Characters>2699</Characters>
  <Lines>22</Lines>
  <Paragraphs>6</Paragraphs>
  <TotalTime>2</TotalTime>
  <ScaleCrop>false</ScaleCrop>
  <LinksUpToDate>false</LinksUpToDate>
  <CharactersWithSpaces>3166</CharactersWithSpaces>
  <Application>WPS Office_12.1.0.16388_F1E327BC-269C-435d-A152-05C5408002CA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2023-10-25T17:28:00Z</dcterms:created>
  <dc:creator>Eason Shen</dc:creator>
  <cp:lastModifiedBy>18305768081</cp:lastModifiedBy>
  <cp:lastPrinted>2023-10-23T17:07:00Z</cp:lastPrinted>
  <dcterms:modified xsi:type="dcterms:W3CDTF">2024-03-08T02:28:03Z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0x010100338B741FC2D7A447B4D09E783DB41DB9</vt:lpwstr>
  </property>
  <property fmtid="{D5CDD505-2E9C-101B-9397-08002B2CF9AE}" pid="3" name="MediaServiceImageTags">
    <vt:lpwstr/>
  </property>
  <property fmtid="{D5CDD505-2E9C-101B-9397-08002B2CF9AE}" pid="4" name="KSOProductBuildVer">
    <vt:lpwstr>2052-12.1.0.16388</vt:lpwstr>
  </property>
  <property fmtid="{D5CDD505-2E9C-101B-9397-08002B2CF9AE}" pid="5" name="ICV">
    <vt:lpwstr>A5880DD2B3F842BA91A601BFE8C61D0D_13</vt:lpwstr>
  </property>
</Properties>
</file>